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D15" w:rsidRDefault="00294D15" w:rsidP="00294D15">
      <w:pPr>
        <w:pStyle w:val="Li"/>
        <w:jc w:val="center"/>
        <w:rPr>
          <w:rFonts w:ascii="Times New Roman"/>
          <w:b/>
          <w:sz w:val="36"/>
          <w:szCs w:val="36"/>
          <w:u w:val="single"/>
        </w:rPr>
      </w:pPr>
      <w:bookmarkStart w:id="0" w:name="_GoBack"/>
      <w:bookmarkEnd w:id="0"/>
      <w:proofErr w:type="gramStart"/>
      <w:r w:rsidRPr="00076E93">
        <w:rPr>
          <w:rFonts w:ascii="Times New Roman"/>
          <w:b/>
          <w:sz w:val="36"/>
          <w:szCs w:val="36"/>
          <w:u w:val="single"/>
        </w:rPr>
        <w:t xml:space="preserve">SWANSEA </w:t>
      </w:r>
      <w:r>
        <w:rPr>
          <w:rFonts w:ascii="Times New Roman"/>
          <w:b/>
          <w:sz w:val="36"/>
          <w:szCs w:val="36"/>
          <w:u w:val="single"/>
        </w:rPr>
        <w:t xml:space="preserve"> </w:t>
      </w:r>
      <w:r w:rsidRPr="00076E93">
        <w:rPr>
          <w:rFonts w:ascii="Times New Roman"/>
          <w:b/>
          <w:sz w:val="36"/>
          <w:szCs w:val="36"/>
          <w:u w:val="single"/>
        </w:rPr>
        <w:t>AREA</w:t>
      </w:r>
      <w:proofErr w:type="gramEnd"/>
      <w:r>
        <w:rPr>
          <w:rFonts w:ascii="Times New Roman"/>
          <w:b/>
          <w:sz w:val="36"/>
          <w:szCs w:val="36"/>
          <w:u w:val="single"/>
        </w:rPr>
        <w:t xml:space="preserve"> </w:t>
      </w:r>
      <w:r w:rsidRPr="00076E93">
        <w:rPr>
          <w:rFonts w:ascii="Times New Roman"/>
          <w:b/>
          <w:sz w:val="36"/>
          <w:szCs w:val="36"/>
          <w:u w:val="single"/>
        </w:rPr>
        <w:t xml:space="preserve"> RATEPAYERS’ </w:t>
      </w:r>
      <w:r>
        <w:rPr>
          <w:rFonts w:ascii="Times New Roman"/>
          <w:b/>
          <w:sz w:val="36"/>
          <w:szCs w:val="36"/>
          <w:u w:val="single"/>
        </w:rPr>
        <w:t xml:space="preserve"> </w:t>
      </w:r>
      <w:r w:rsidRPr="00076E93">
        <w:rPr>
          <w:rFonts w:ascii="Times New Roman"/>
          <w:b/>
          <w:sz w:val="36"/>
          <w:szCs w:val="36"/>
          <w:u w:val="single"/>
        </w:rPr>
        <w:t>ASSOCIATION</w:t>
      </w:r>
    </w:p>
    <w:p w:rsidR="00294D15" w:rsidRPr="00076E93" w:rsidRDefault="00294D15" w:rsidP="00294D15">
      <w:pPr>
        <w:pStyle w:val="Li"/>
        <w:jc w:val="center"/>
        <w:rPr>
          <w:rFonts w:ascii="Times New Roman"/>
          <w:b/>
          <w:sz w:val="16"/>
          <w:szCs w:val="16"/>
          <w:u w:val="thick"/>
        </w:rPr>
      </w:pPr>
    </w:p>
    <w:p w:rsidR="00294D15" w:rsidRPr="00992451" w:rsidRDefault="00294D15" w:rsidP="00294D15">
      <w:pPr>
        <w:pStyle w:val="Li"/>
        <w:jc w:val="center"/>
        <w:rPr>
          <w:rFonts w:ascii="Times New Roman"/>
          <w:b/>
          <w:u w:val="single"/>
        </w:rPr>
      </w:pPr>
      <w:r w:rsidRPr="00992451">
        <w:rPr>
          <w:rFonts w:ascii="Times New Roman"/>
          <w:b/>
          <w:u w:val="single"/>
        </w:rPr>
        <w:t xml:space="preserve">MINUTES of MEETING of </w:t>
      </w:r>
      <w:r>
        <w:rPr>
          <w:rFonts w:ascii="Times New Roman"/>
          <w:b/>
          <w:u w:val="single"/>
        </w:rPr>
        <w:t>June 16</w:t>
      </w:r>
      <w:r w:rsidRPr="00992451">
        <w:rPr>
          <w:rFonts w:ascii="Times New Roman"/>
          <w:b/>
          <w:u w:val="single"/>
        </w:rPr>
        <w:t>, 2020</w:t>
      </w:r>
    </w:p>
    <w:p w:rsidR="00DC4DE8" w:rsidRDefault="00DC4DE8"/>
    <w:p w:rsidR="00294D15" w:rsidRDefault="00294D15" w:rsidP="00294D15">
      <w:pPr>
        <w:pStyle w:val="Li"/>
        <w:numPr>
          <w:ilvl w:val="0"/>
          <w:numId w:val="2"/>
        </w:numPr>
        <w:rPr>
          <w:rFonts w:ascii="Times New Roman"/>
          <w:b/>
        </w:rPr>
      </w:pPr>
      <w:r>
        <w:rPr>
          <w:rFonts w:ascii="Times New Roman"/>
          <w:b/>
        </w:rPr>
        <w:t>CALL TO ORDER and DECLARATION OF CONFLICTS OF INTEREST</w:t>
      </w:r>
    </w:p>
    <w:p w:rsidR="00294D15" w:rsidRDefault="00294D15" w:rsidP="00C00FF2">
      <w:pPr>
        <w:pStyle w:val="Li"/>
        <w:rPr>
          <w:rFonts w:ascii="Times New Roman"/>
          <w:b/>
          <w:i/>
        </w:rPr>
      </w:pPr>
      <w:proofErr w:type="gramStart"/>
      <w:r>
        <w:rPr>
          <w:rFonts w:hAnsi="Carlito" w:cs="Carlito"/>
          <w:b/>
          <w:i/>
        </w:rPr>
        <w:t>N.B.</w:t>
      </w:r>
      <w:proofErr w:type="gramEnd"/>
      <w:r>
        <w:rPr>
          <w:rFonts w:hAnsi="Carlito" w:cs="Carlito"/>
          <w:b/>
          <w:i/>
        </w:rPr>
        <w:t xml:space="preserve"> The meetings of </w:t>
      </w:r>
      <w:r>
        <w:rPr>
          <w:rFonts w:ascii="Times New Roman"/>
          <w:b/>
          <w:i/>
        </w:rPr>
        <w:t>March 23, April 28, May 25, and June 16</w:t>
      </w:r>
      <w:r>
        <w:rPr>
          <w:rFonts w:ascii="Times New Roman"/>
          <w:b/>
        </w:rPr>
        <w:t>,</w:t>
      </w:r>
      <w:r>
        <w:rPr>
          <w:rFonts w:ascii="Times New Roman"/>
          <w:b/>
          <w:i/>
        </w:rPr>
        <w:t xml:space="preserve"> 2020 were virtual meetings. Due to the Novo Corona virus (COVID 19) pandemic and resulting universal shutdown the Executive meetings for these months were conducted on-line with President Veronica as host and chair of the meetings. </w:t>
      </w:r>
    </w:p>
    <w:p w:rsidR="00C00FF2" w:rsidRPr="00C00FF2" w:rsidRDefault="00C00FF2" w:rsidP="00C00FF2">
      <w:pPr>
        <w:pStyle w:val="Li"/>
        <w:rPr>
          <w:rFonts w:hAnsi="Carlito" w:cs="Carlito"/>
          <w:b/>
          <w:i/>
        </w:rPr>
      </w:pPr>
    </w:p>
    <w:p w:rsidR="00294D15" w:rsidRDefault="00294D15" w:rsidP="00294D15">
      <w:pPr>
        <w:pStyle w:val="Li"/>
        <w:rPr>
          <w:rFonts w:hAnsi="Carlito" w:cs="Carlito"/>
          <w:b/>
          <w:i/>
        </w:rPr>
      </w:pPr>
      <w:r>
        <w:rPr>
          <w:rFonts w:hAnsi="Carlito" w:cs="Carlito"/>
          <w:b/>
          <w:i/>
        </w:rPr>
        <w:t xml:space="preserve">The meeting of </w:t>
      </w:r>
      <w:r>
        <w:rPr>
          <w:rFonts w:ascii="Times New Roman"/>
          <w:b/>
          <w:i/>
        </w:rPr>
        <w:t>June 16</w:t>
      </w:r>
      <w:r>
        <w:rPr>
          <w:rFonts w:ascii="Times New Roman"/>
          <w:b/>
        </w:rPr>
        <w:t>,</w:t>
      </w:r>
      <w:r>
        <w:rPr>
          <w:rFonts w:ascii="Times New Roman"/>
          <w:b/>
          <w:i/>
        </w:rPr>
        <w:t xml:space="preserve"> 2020 </w:t>
      </w:r>
      <w:r>
        <w:rPr>
          <w:rFonts w:hAnsi="Carlito" w:cs="Carlito"/>
          <w:b/>
          <w:i/>
        </w:rPr>
        <w:t>was called to order by Veronica Wynne at 7:33 PM. There were no declared conflicts of interest.</w:t>
      </w:r>
    </w:p>
    <w:p w:rsidR="00294D15" w:rsidRPr="00071726" w:rsidRDefault="00294D15" w:rsidP="00294D15">
      <w:pPr>
        <w:pStyle w:val="Li"/>
        <w:rPr>
          <w:rFonts w:hAnsi="Carlito" w:cs="Carlito"/>
          <w:b/>
          <w:i/>
        </w:rPr>
      </w:pPr>
      <w:r>
        <w:rPr>
          <w:rFonts w:hAnsi="Carlito" w:cs="Carlito"/>
          <w:b/>
          <w:i/>
        </w:rPr>
        <w:t xml:space="preserve">Present: </w:t>
      </w:r>
      <w:r w:rsidRPr="00071726">
        <w:rPr>
          <w:rFonts w:hAnsi="Carlito" w:cs="Carlito"/>
          <w:b/>
          <w:i/>
        </w:rPr>
        <w:t xml:space="preserve">Veronica Wynne, John Meijer, Sydney Reimer, Nick Singh, Janice Kaldor, and William Roberts. </w:t>
      </w:r>
    </w:p>
    <w:p w:rsidR="00294D15" w:rsidRDefault="00294D15" w:rsidP="00294D15">
      <w:pPr>
        <w:pStyle w:val="Li"/>
        <w:rPr>
          <w:rFonts w:hAnsi="Carlito" w:cs="Carlito"/>
          <w:b/>
          <w:i/>
        </w:rPr>
      </w:pPr>
      <w:r>
        <w:rPr>
          <w:rFonts w:hAnsi="Carlito" w:cs="Carlito"/>
          <w:b/>
          <w:i/>
        </w:rPr>
        <w:t>Regrets: Sybil Wilkinson and Brian O'Rourke</w:t>
      </w:r>
    </w:p>
    <w:p w:rsidR="00294D15" w:rsidRDefault="00294D15" w:rsidP="00C00FF2">
      <w:pPr>
        <w:pStyle w:val="Li"/>
        <w:rPr>
          <w:rFonts w:hAnsi="Carlito" w:cs="Carlito"/>
          <w:b/>
          <w:i/>
        </w:rPr>
      </w:pPr>
      <w:r>
        <w:rPr>
          <w:rFonts w:hAnsi="Carlito" w:cs="Carlito"/>
          <w:b/>
          <w:i/>
        </w:rPr>
        <w:t>Guests: None</w:t>
      </w:r>
    </w:p>
    <w:p w:rsidR="00C00FF2" w:rsidRPr="00C00FF2" w:rsidRDefault="00C00FF2" w:rsidP="00C00FF2">
      <w:pPr>
        <w:pStyle w:val="Li"/>
        <w:rPr>
          <w:rFonts w:hAnsi="Carlito" w:cs="Carlito"/>
          <w:b/>
          <w:i/>
        </w:rPr>
      </w:pPr>
    </w:p>
    <w:p w:rsidR="00740878" w:rsidRDefault="005C49DD" w:rsidP="005C49DD">
      <w:pPr>
        <w:pStyle w:val="Li"/>
        <w:suppressAutoHyphens/>
        <w:autoSpaceDN w:val="0"/>
        <w:ind w:firstLine="720"/>
        <w:rPr>
          <w:b/>
          <w:sz w:val="22"/>
          <w:szCs w:val="22"/>
        </w:rPr>
      </w:pPr>
      <w:r>
        <w:rPr>
          <w:b/>
          <w:sz w:val="22"/>
          <w:szCs w:val="22"/>
        </w:rPr>
        <w:t>2</w:t>
      </w:r>
      <w:r w:rsidR="00740878">
        <w:rPr>
          <w:b/>
          <w:sz w:val="22"/>
          <w:szCs w:val="22"/>
        </w:rPr>
        <w:t>.  AGENDA AMENDMENTS and</w:t>
      </w:r>
      <w:r w:rsidR="00740878">
        <w:rPr>
          <w:sz w:val="22"/>
          <w:szCs w:val="22"/>
        </w:rPr>
        <w:t xml:space="preserve"> </w:t>
      </w:r>
      <w:r w:rsidR="00740878">
        <w:rPr>
          <w:b/>
          <w:sz w:val="22"/>
          <w:szCs w:val="22"/>
        </w:rPr>
        <w:t>APPROVAL</w:t>
      </w:r>
    </w:p>
    <w:p w:rsidR="00740878" w:rsidRPr="00740878" w:rsidRDefault="00740878" w:rsidP="00740878">
      <w:pPr>
        <w:pStyle w:val="Li"/>
        <w:suppressAutoHyphens/>
        <w:autoSpaceDN w:val="0"/>
        <w:rPr>
          <w:sz w:val="22"/>
          <w:szCs w:val="22"/>
        </w:rPr>
      </w:pPr>
    </w:p>
    <w:p w:rsidR="00294D15" w:rsidRDefault="00294D15" w:rsidP="00294D15">
      <w:pPr>
        <w:pStyle w:val="Li"/>
        <w:rPr>
          <w:rFonts w:hAnsi="Carlito" w:cs="Carlito"/>
          <w:i/>
        </w:rPr>
      </w:pPr>
      <w:r>
        <w:rPr>
          <w:rFonts w:ascii="Times New Roman"/>
          <w:b/>
          <w:i/>
        </w:rPr>
        <w:t>June 16</w:t>
      </w:r>
      <w:r>
        <w:rPr>
          <w:rFonts w:ascii="Times New Roman"/>
          <w:b/>
        </w:rPr>
        <w:t>,</w:t>
      </w:r>
      <w:r>
        <w:rPr>
          <w:rFonts w:ascii="Times New Roman"/>
          <w:b/>
          <w:i/>
        </w:rPr>
        <w:t xml:space="preserve"> 2020: </w:t>
      </w:r>
      <w:r w:rsidR="00F71769">
        <w:rPr>
          <w:rFonts w:hAnsi="Carlito" w:cs="Carlito"/>
          <w:i/>
        </w:rPr>
        <w:t>It was Moved by</w:t>
      </w:r>
      <w:r>
        <w:rPr>
          <w:rFonts w:hAnsi="Carlito" w:cs="Carlito"/>
          <w:i/>
        </w:rPr>
        <w:t xml:space="preserve"> </w:t>
      </w:r>
      <w:r w:rsidR="00F71769">
        <w:rPr>
          <w:rFonts w:hAnsi="Carlito" w:cs="Carlito"/>
          <w:i/>
        </w:rPr>
        <w:t xml:space="preserve">John Meijer, </w:t>
      </w:r>
      <w:r>
        <w:rPr>
          <w:rFonts w:hAnsi="Carlito" w:cs="Carlito"/>
          <w:i/>
        </w:rPr>
        <w:t>seconded by</w:t>
      </w:r>
      <w:r w:rsidR="00F71769">
        <w:rPr>
          <w:rFonts w:hAnsi="Carlito" w:cs="Carlito"/>
          <w:i/>
        </w:rPr>
        <w:t xml:space="preserve"> Janice Kaldor</w:t>
      </w:r>
      <w:r>
        <w:rPr>
          <w:rFonts w:hAnsi="Carlito" w:cs="Carlito"/>
          <w:i/>
        </w:rPr>
        <w:t>, and CARRIED to accept the amended agenda and deal with the priority items as follows</w:t>
      </w:r>
    </w:p>
    <w:p w:rsidR="00740878" w:rsidRDefault="00740878" w:rsidP="00740878">
      <w:pPr>
        <w:pStyle w:val="Li"/>
        <w:rPr>
          <w:b/>
          <w:sz w:val="22"/>
          <w:szCs w:val="22"/>
        </w:rPr>
      </w:pPr>
    </w:p>
    <w:p w:rsidR="00740878" w:rsidRDefault="00740878" w:rsidP="00740878">
      <w:pPr>
        <w:pStyle w:val="Li"/>
        <w:rPr>
          <w:b/>
          <w:sz w:val="22"/>
          <w:szCs w:val="22"/>
        </w:rPr>
      </w:pPr>
    </w:p>
    <w:p w:rsidR="00740878" w:rsidRDefault="00740878" w:rsidP="00740878">
      <w:pPr>
        <w:pStyle w:val="Li"/>
        <w:numPr>
          <w:ilvl w:val="0"/>
          <w:numId w:val="8"/>
        </w:numPr>
        <w:suppressAutoHyphens/>
        <w:autoSpaceDN w:val="0"/>
        <w:rPr>
          <w:sz w:val="22"/>
          <w:szCs w:val="22"/>
        </w:rPr>
      </w:pPr>
      <w:r>
        <w:rPr>
          <w:b/>
          <w:sz w:val="22"/>
          <w:szCs w:val="22"/>
        </w:rPr>
        <w:t>MINUTES AMENDMENTS and</w:t>
      </w:r>
      <w:r>
        <w:rPr>
          <w:sz w:val="22"/>
          <w:szCs w:val="22"/>
        </w:rPr>
        <w:t xml:space="preserve"> </w:t>
      </w:r>
      <w:r>
        <w:rPr>
          <w:b/>
          <w:sz w:val="22"/>
          <w:szCs w:val="22"/>
        </w:rPr>
        <w:t>APPROVAL March, April, May Meetings 2020</w:t>
      </w:r>
    </w:p>
    <w:p w:rsidR="00740878" w:rsidRDefault="00740878" w:rsidP="00740878">
      <w:pPr>
        <w:pStyle w:val="Ol"/>
        <w:rPr>
          <w:b/>
          <w:sz w:val="22"/>
          <w:szCs w:val="22"/>
        </w:rPr>
      </w:pPr>
    </w:p>
    <w:p w:rsidR="00740878" w:rsidRDefault="00740878" w:rsidP="00740878">
      <w:pPr>
        <w:pStyle w:val="Ol"/>
        <w:numPr>
          <w:ilvl w:val="0"/>
          <w:numId w:val="8"/>
        </w:numPr>
        <w:suppressAutoHyphens/>
        <w:autoSpaceDN w:val="0"/>
        <w:rPr>
          <w:sz w:val="22"/>
          <w:szCs w:val="22"/>
        </w:rPr>
      </w:pPr>
      <w:r>
        <w:rPr>
          <w:b/>
          <w:sz w:val="22"/>
          <w:szCs w:val="22"/>
        </w:rPr>
        <w:t>EXECUTIVE REPORTS</w:t>
      </w:r>
      <w:r>
        <w:rPr>
          <w:sz w:val="22"/>
          <w:szCs w:val="22"/>
        </w:rPr>
        <w:t>:</w:t>
      </w:r>
    </w:p>
    <w:p w:rsidR="00740878" w:rsidRDefault="00740878" w:rsidP="00740878">
      <w:pPr>
        <w:pStyle w:val="Li"/>
        <w:numPr>
          <w:ilvl w:val="1"/>
          <w:numId w:val="8"/>
        </w:numPr>
        <w:suppressAutoHyphens/>
        <w:autoSpaceDN w:val="0"/>
        <w:rPr>
          <w:rFonts w:ascii="Arial" w:hAnsi="Arial" w:cs="Arial"/>
          <w:sz w:val="22"/>
          <w:szCs w:val="22"/>
        </w:rPr>
      </w:pPr>
      <w:r>
        <w:rPr>
          <w:rFonts w:ascii="Arial" w:hAnsi="Arial" w:cs="Arial"/>
          <w:sz w:val="22"/>
          <w:szCs w:val="22"/>
        </w:rPr>
        <w:t xml:space="preserve">Membership and Report (5 </w:t>
      </w:r>
      <w:proofErr w:type="spellStart"/>
      <w:r>
        <w:rPr>
          <w:rFonts w:ascii="Arial" w:hAnsi="Arial" w:cs="Arial"/>
          <w:sz w:val="22"/>
          <w:szCs w:val="22"/>
        </w:rPr>
        <w:t>mins</w:t>
      </w:r>
      <w:proofErr w:type="spellEnd"/>
      <w:r>
        <w:rPr>
          <w:rFonts w:ascii="Arial" w:hAnsi="Arial" w:cs="Arial"/>
          <w:sz w:val="22"/>
          <w:szCs w:val="22"/>
        </w:rPr>
        <w:t xml:space="preserve">) – John </w:t>
      </w:r>
    </w:p>
    <w:p w:rsidR="00740878" w:rsidRDefault="00740878" w:rsidP="00740878">
      <w:pPr>
        <w:pStyle w:val="Li"/>
        <w:numPr>
          <w:ilvl w:val="1"/>
          <w:numId w:val="8"/>
        </w:numPr>
        <w:suppressAutoHyphens/>
        <w:autoSpaceDN w:val="0"/>
        <w:rPr>
          <w:rFonts w:ascii="Arial" w:hAnsi="Arial" w:cs="Arial"/>
          <w:sz w:val="22"/>
          <w:szCs w:val="22"/>
        </w:rPr>
      </w:pPr>
      <w:r>
        <w:rPr>
          <w:rFonts w:ascii="Arial" w:hAnsi="Arial" w:cs="Arial"/>
          <w:sz w:val="22"/>
          <w:szCs w:val="22"/>
        </w:rPr>
        <w:t xml:space="preserve">Fund Raising &amp; Report (5 </w:t>
      </w:r>
      <w:proofErr w:type="spellStart"/>
      <w:r>
        <w:rPr>
          <w:rFonts w:ascii="Arial" w:hAnsi="Arial" w:cs="Arial"/>
          <w:sz w:val="22"/>
          <w:szCs w:val="22"/>
        </w:rPr>
        <w:t>mins</w:t>
      </w:r>
      <w:proofErr w:type="spellEnd"/>
      <w:r>
        <w:rPr>
          <w:rFonts w:ascii="Arial" w:hAnsi="Arial" w:cs="Arial"/>
          <w:sz w:val="22"/>
          <w:szCs w:val="22"/>
        </w:rPr>
        <w:t xml:space="preserve">) – John </w:t>
      </w:r>
    </w:p>
    <w:p w:rsidR="00740878" w:rsidRDefault="00740878" w:rsidP="00740878">
      <w:pPr>
        <w:pStyle w:val="Li"/>
        <w:numPr>
          <w:ilvl w:val="1"/>
          <w:numId w:val="8"/>
        </w:numPr>
        <w:suppressAutoHyphens/>
        <w:autoSpaceDN w:val="0"/>
        <w:rPr>
          <w:rFonts w:ascii="Arial" w:hAnsi="Arial" w:cs="Arial"/>
          <w:sz w:val="22"/>
          <w:szCs w:val="22"/>
        </w:rPr>
      </w:pPr>
      <w:r>
        <w:rPr>
          <w:rFonts w:ascii="Arial" w:hAnsi="Arial" w:cs="Arial"/>
          <w:sz w:val="22"/>
          <w:szCs w:val="22"/>
        </w:rPr>
        <w:t xml:space="preserve">Treasurer’s Report (5 </w:t>
      </w:r>
      <w:proofErr w:type="spellStart"/>
      <w:r>
        <w:rPr>
          <w:rFonts w:ascii="Arial" w:hAnsi="Arial" w:cs="Arial"/>
          <w:sz w:val="22"/>
          <w:szCs w:val="22"/>
        </w:rPr>
        <w:t>mins</w:t>
      </w:r>
      <w:proofErr w:type="spellEnd"/>
      <w:r>
        <w:rPr>
          <w:rFonts w:ascii="Arial" w:hAnsi="Arial" w:cs="Arial"/>
          <w:sz w:val="22"/>
          <w:szCs w:val="22"/>
        </w:rPr>
        <w:t>) – John</w:t>
      </w:r>
    </w:p>
    <w:p w:rsidR="00740878" w:rsidRDefault="00740878" w:rsidP="00740878">
      <w:pPr>
        <w:pStyle w:val="Li"/>
        <w:numPr>
          <w:ilvl w:val="1"/>
          <w:numId w:val="8"/>
        </w:numPr>
        <w:suppressAutoHyphens/>
        <w:autoSpaceDN w:val="0"/>
        <w:rPr>
          <w:rFonts w:ascii="Times New Roman"/>
          <w:sz w:val="22"/>
          <w:szCs w:val="22"/>
        </w:rPr>
      </w:pPr>
      <w:r>
        <w:rPr>
          <w:rFonts w:ascii="Arial" w:hAnsi="Arial" w:cs="Arial"/>
          <w:sz w:val="22"/>
          <w:szCs w:val="22"/>
        </w:rPr>
        <w:t xml:space="preserve">Expenses’ Approvals &amp; Payment (5-10 </w:t>
      </w:r>
      <w:proofErr w:type="spellStart"/>
      <w:r>
        <w:rPr>
          <w:rFonts w:ascii="Arial" w:hAnsi="Arial" w:cs="Arial"/>
          <w:sz w:val="22"/>
          <w:szCs w:val="22"/>
        </w:rPr>
        <w:t>mins</w:t>
      </w:r>
      <w:proofErr w:type="spellEnd"/>
      <w:r>
        <w:rPr>
          <w:rFonts w:ascii="Arial" w:hAnsi="Arial" w:cs="Arial"/>
          <w:sz w:val="22"/>
          <w:szCs w:val="22"/>
        </w:rPr>
        <w:t xml:space="preserve">)-Executive </w:t>
      </w:r>
    </w:p>
    <w:p w:rsidR="00740878" w:rsidRDefault="00740878" w:rsidP="00740878">
      <w:pPr>
        <w:pStyle w:val="Li"/>
        <w:numPr>
          <w:ilvl w:val="1"/>
          <w:numId w:val="8"/>
        </w:numPr>
        <w:suppressAutoHyphens/>
        <w:autoSpaceDN w:val="0"/>
        <w:rPr>
          <w:sz w:val="22"/>
          <w:szCs w:val="22"/>
        </w:rPr>
      </w:pPr>
      <w:r>
        <w:rPr>
          <w:rFonts w:ascii="Arial" w:hAnsi="Arial" w:cs="Arial"/>
          <w:sz w:val="22"/>
          <w:szCs w:val="22"/>
        </w:rPr>
        <w:t>Riverside Drive Group Sub-Group Report - Sydney</w:t>
      </w:r>
    </w:p>
    <w:p w:rsidR="00740878" w:rsidRDefault="00740878" w:rsidP="00740878">
      <w:pPr>
        <w:numPr>
          <w:ilvl w:val="0"/>
          <w:numId w:val="8"/>
        </w:numPr>
        <w:shd w:val="clear" w:color="auto" w:fill="FFFFFF"/>
        <w:autoSpaceDN w:val="0"/>
        <w:spacing w:after="0" w:line="240" w:lineRule="auto"/>
        <w:rPr>
          <w:rFonts w:eastAsia="Times New Roman" w:cs="Times New Roman"/>
          <w:b/>
          <w:kern w:val="2"/>
          <w:lang w:eastAsia="hi-IN"/>
        </w:rPr>
      </w:pPr>
      <w:r>
        <w:rPr>
          <w:rFonts w:eastAsia="Times New Roman" w:cs="Times New Roman"/>
          <w:b/>
          <w:kern w:val="2"/>
          <w:lang w:eastAsia="hi-IN"/>
        </w:rPr>
        <w:t>NEW MEMBERS and GUESTS (10-15 minutes each including Q &amp; A)</w:t>
      </w:r>
    </w:p>
    <w:p w:rsidR="00740878" w:rsidRDefault="00740878" w:rsidP="00740878">
      <w:pPr>
        <w:shd w:val="clear" w:color="auto" w:fill="FFFFFF"/>
        <w:ind w:left="928"/>
        <w:rPr>
          <w:rFonts w:eastAsia="Times New Roman" w:cs="Times New Roman"/>
          <w:b/>
          <w:kern w:val="2"/>
          <w:lang w:eastAsia="hi-IN"/>
        </w:rPr>
      </w:pPr>
    </w:p>
    <w:p w:rsidR="00740878" w:rsidRDefault="00740878" w:rsidP="00740878">
      <w:pPr>
        <w:numPr>
          <w:ilvl w:val="0"/>
          <w:numId w:val="8"/>
        </w:numPr>
        <w:shd w:val="clear" w:color="auto" w:fill="FFFFFF"/>
        <w:autoSpaceDN w:val="0"/>
        <w:spacing w:after="0" w:line="240" w:lineRule="auto"/>
        <w:rPr>
          <w:rFonts w:eastAsia="Times New Roman" w:cs="Times New Roman"/>
          <w:b/>
          <w:kern w:val="2"/>
          <w:lang w:eastAsia="hi-IN"/>
        </w:rPr>
      </w:pPr>
      <w:r>
        <w:rPr>
          <w:rFonts w:eastAsia="Times New Roman" w:cs="Times New Roman"/>
          <w:b/>
          <w:kern w:val="2"/>
          <w:lang w:eastAsia="hi-IN"/>
        </w:rPr>
        <w:t>IMMEDIATE ACTION ITEMS</w:t>
      </w:r>
    </w:p>
    <w:p w:rsidR="00740878" w:rsidRDefault="00740878" w:rsidP="00740878">
      <w:pPr>
        <w:shd w:val="clear" w:color="auto" w:fill="FFFFFF"/>
        <w:rPr>
          <w:rFonts w:eastAsia="Times New Roman" w:cs="Times New Roman"/>
          <w:b/>
          <w:kern w:val="2"/>
          <w:lang w:eastAsia="hi-IN"/>
        </w:rPr>
      </w:pPr>
    </w:p>
    <w:p w:rsidR="00740878" w:rsidRDefault="00740878" w:rsidP="00740878">
      <w:pPr>
        <w:numPr>
          <w:ilvl w:val="0"/>
          <w:numId w:val="9"/>
        </w:numPr>
        <w:shd w:val="clear" w:color="auto" w:fill="FFFFFF"/>
        <w:autoSpaceDN w:val="0"/>
        <w:spacing w:after="0" w:line="240" w:lineRule="auto"/>
        <w:rPr>
          <w:rFonts w:ascii="Arial" w:eastAsia="Times New Roman" w:hAnsi="Arial" w:cs="Arial"/>
          <w:bCs/>
          <w:kern w:val="2"/>
          <w:lang w:eastAsia="hi-IN"/>
        </w:rPr>
      </w:pPr>
      <w:r>
        <w:rPr>
          <w:rFonts w:ascii="Arial" w:hAnsi="Arial" w:cs="Arial"/>
          <w:bCs/>
        </w:rPr>
        <w:t xml:space="preserve"> AGM Speaker/Presentation and Organization Oct 29- Veronica</w:t>
      </w:r>
    </w:p>
    <w:p w:rsidR="00740878" w:rsidRDefault="00740878" w:rsidP="00740878">
      <w:pPr>
        <w:numPr>
          <w:ilvl w:val="0"/>
          <w:numId w:val="9"/>
        </w:numPr>
        <w:shd w:val="clear" w:color="auto" w:fill="FFFFFF"/>
        <w:autoSpaceDN w:val="0"/>
        <w:spacing w:after="0" w:line="240" w:lineRule="auto"/>
        <w:rPr>
          <w:rFonts w:ascii="Arial" w:eastAsia="Times New Roman" w:hAnsi="Arial" w:cs="Arial"/>
          <w:bCs/>
          <w:kern w:val="2"/>
          <w:lang w:eastAsia="hi-IN"/>
        </w:rPr>
      </w:pPr>
      <w:r>
        <w:rPr>
          <w:rFonts w:ascii="Arial" w:hAnsi="Arial" w:cs="Arial"/>
          <w:bCs/>
        </w:rPr>
        <w:t xml:space="preserve">16 Waller Avenue Project and Community Action Update - Veronica </w:t>
      </w:r>
    </w:p>
    <w:p w:rsidR="00740878" w:rsidRDefault="00740878" w:rsidP="00740878">
      <w:pPr>
        <w:numPr>
          <w:ilvl w:val="0"/>
          <w:numId w:val="9"/>
        </w:numPr>
        <w:shd w:val="clear" w:color="auto" w:fill="FFFFFF"/>
        <w:autoSpaceDN w:val="0"/>
        <w:spacing w:after="0" w:line="240" w:lineRule="auto"/>
        <w:rPr>
          <w:rFonts w:ascii="Arial" w:eastAsia="Times New Roman" w:hAnsi="Arial" w:cs="Arial"/>
          <w:bCs/>
          <w:kern w:val="2"/>
          <w:lang w:eastAsia="hi-IN"/>
        </w:rPr>
      </w:pPr>
      <w:r>
        <w:rPr>
          <w:rFonts w:ascii="Arial" w:eastAsia="Times New Roman" w:hAnsi="Arial" w:cs="Arial"/>
          <w:kern w:val="2"/>
          <w:lang w:eastAsia="hi-IN"/>
        </w:rPr>
        <w:t xml:space="preserve">Swansea Community Street Signs Project – John, Sydney, Bill </w:t>
      </w:r>
    </w:p>
    <w:p w:rsidR="00740878" w:rsidRDefault="00740878" w:rsidP="00740878">
      <w:pPr>
        <w:numPr>
          <w:ilvl w:val="0"/>
          <w:numId w:val="9"/>
        </w:numPr>
        <w:shd w:val="clear" w:color="auto" w:fill="FFFFFF"/>
        <w:autoSpaceDN w:val="0"/>
        <w:spacing w:after="0" w:line="240" w:lineRule="auto"/>
        <w:rPr>
          <w:rFonts w:ascii="Arial" w:eastAsia="Times New Roman" w:hAnsi="Arial" w:cs="Arial"/>
          <w:kern w:val="2"/>
          <w:lang w:eastAsia="hi-IN"/>
        </w:rPr>
      </w:pPr>
      <w:r>
        <w:rPr>
          <w:rFonts w:ascii="Arial" w:eastAsia="Times New Roman" w:hAnsi="Arial" w:cs="Arial"/>
          <w:kern w:val="2"/>
          <w:lang w:eastAsia="hi-IN"/>
        </w:rPr>
        <w:t>2271-73 Bloor West Update from Architect – Nick, Veronica, Bill</w:t>
      </w:r>
    </w:p>
    <w:p w:rsidR="00740878" w:rsidRDefault="00740878" w:rsidP="00740878">
      <w:pPr>
        <w:numPr>
          <w:ilvl w:val="0"/>
          <w:numId w:val="9"/>
        </w:numPr>
        <w:shd w:val="clear" w:color="auto" w:fill="FFFFFF"/>
        <w:autoSpaceDN w:val="0"/>
        <w:spacing w:after="0" w:line="240" w:lineRule="auto"/>
        <w:rPr>
          <w:rFonts w:ascii="Arial" w:eastAsia="Times New Roman" w:hAnsi="Arial" w:cs="Arial"/>
          <w:kern w:val="2"/>
          <w:lang w:eastAsia="hi-IN"/>
        </w:rPr>
      </w:pPr>
      <w:r>
        <w:rPr>
          <w:rFonts w:ascii="Arial" w:eastAsia="Times New Roman" w:hAnsi="Arial" w:cs="Arial"/>
          <w:b/>
          <w:bCs/>
          <w:kern w:val="2"/>
          <w:lang w:eastAsia="hi-IN"/>
        </w:rPr>
        <w:t>South Kingsway Traffic</w:t>
      </w:r>
      <w:r>
        <w:rPr>
          <w:rFonts w:ascii="Arial" w:eastAsia="Times New Roman" w:hAnsi="Arial" w:cs="Arial"/>
          <w:kern w:val="2"/>
          <w:lang w:eastAsia="hi-IN"/>
        </w:rPr>
        <w:t xml:space="preserve"> issue E-mail from Resident – Executive discussion</w:t>
      </w:r>
    </w:p>
    <w:p w:rsidR="00740878" w:rsidRDefault="00740878" w:rsidP="00740878">
      <w:pPr>
        <w:numPr>
          <w:ilvl w:val="0"/>
          <w:numId w:val="9"/>
        </w:numPr>
        <w:shd w:val="clear" w:color="auto" w:fill="FFFFFF"/>
        <w:autoSpaceDN w:val="0"/>
        <w:spacing w:after="0" w:line="240" w:lineRule="auto"/>
        <w:rPr>
          <w:rFonts w:ascii="Arial" w:eastAsia="Times New Roman" w:hAnsi="Arial" w:cs="Arial"/>
          <w:kern w:val="2"/>
          <w:lang w:eastAsia="hi-IN"/>
        </w:rPr>
      </w:pPr>
      <w:r>
        <w:rPr>
          <w:rFonts w:ascii="Arial" w:eastAsia="Times New Roman" w:hAnsi="Arial" w:cs="Arial"/>
          <w:kern w:val="2"/>
          <w:lang w:eastAsia="hi-IN"/>
        </w:rPr>
        <w:t>Riverside request of</w:t>
      </w:r>
      <w:r>
        <w:rPr>
          <w:rFonts w:ascii="Arial" w:eastAsia="Times New Roman" w:hAnsi="Arial" w:cs="Arial"/>
          <w:b/>
          <w:bCs/>
          <w:kern w:val="2"/>
          <w:lang w:eastAsia="hi-IN"/>
        </w:rPr>
        <w:t xml:space="preserve"> </w:t>
      </w:r>
      <w:proofErr w:type="spellStart"/>
      <w:r>
        <w:rPr>
          <w:rFonts w:ascii="Arial" w:eastAsia="Times New Roman" w:hAnsi="Arial" w:cs="Arial"/>
          <w:b/>
          <w:bCs/>
          <w:kern w:val="2"/>
          <w:lang w:eastAsia="hi-IN"/>
        </w:rPr>
        <w:t>ActiveTo</w:t>
      </w:r>
      <w:proofErr w:type="spellEnd"/>
      <w:r>
        <w:rPr>
          <w:rFonts w:ascii="Arial" w:eastAsia="Times New Roman" w:hAnsi="Arial" w:cs="Arial"/>
          <w:b/>
          <w:bCs/>
          <w:kern w:val="2"/>
          <w:lang w:eastAsia="hi-IN"/>
        </w:rPr>
        <w:t xml:space="preserve">/Councillor as Covid-19 Quiet Street – </w:t>
      </w:r>
      <w:r>
        <w:rPr>
          <w:rFonts w:ascii="Arial" w:eastAsia="Times New Roman" w:hAnsi="Arial" w:cs="Arial"/>
          <w:kern w:val="2"/>
          <w:lang w:eastAsia="hi-IN"/>
        </w:rPr>
        <w:t>Sydney &amp; Executive</w:t>
      </w:r>
    </w:p>
    <w:p w:rsidR="00740878" w:rsidRDefault="00740878" w:rsidP="00740878">
      <w:pPr>
        <w:numPr>
          <w:ilvl w:val="0"/>
          <w:numId w:val="9"/>
        </w:numPr>
        <w:shd w:val="clear" w:color="auto" w:fill="FFFFFF"/>
        <w:autoSpaceDN w:val="0"/>
        <w:spacing w:after="0" w:line="240" w:lineRule="auto"/>
        <w:rPr>
          <w:rFonts w:ascii="Arial" w:eastAsia="Times New Roman" w:hAnsi="Arial" w:cs="Arial"/>
          <w:kern w:val="2"/>
          <w:lang w:eastAsia="hi-IN"/>
        </w:rPr>
      </w:pPr>
      <w:r>
        <w:rPr>
          <w:rFonts w:ascii="Arial" w:eastAsia="Times New Roman" w:hAnsi="Arial" w:cs="Arial"/>
          <w:kern w:val="2"/>
          <w:lang w:eastAsia="hi-IN"/>
        </w:rPr>
        <w:t xml:space="preserve">Swansea Public School </w:t>
      </w:r>
      <w:r>
        <w:rPr>
          <w:rFonts w:ascii="Arial" w:eastAsia="Times New Roman" w:hAnsi="Arial" w:cs="Arial"/>
          <w:b/>
          <w:bCs/>
          <w:kern w:val="2"/>
          <w:lang w:eastAsia="hi-IN"/>
        </w:rPr>
        <w:t>Graduation Awards</w:t>
      </w:r>
      <w:r>
        <w:rPr>
          <w:rFonts w:ascii="Arial" w:eastAsia="Times New Roman" w:hAnsi="Arial" w:cs="Arial"/>
          <w:kern w:val="2"/>
          <w:lang w:eastAsia="hi-IN"/>
        </w:rPr>
        <w:t xml:space="preserve"> Update- Bill and Executive</w:t>
      </w:r>
    </w:p>
    <w:p w:rsidR="00740878" w:rsidRDefault="00740878" w:rsidP="00740878">
      <w:pPr>
        <w:numPr>
          <w:ilvl w:val="0"/>
          <w:numId w:val="9"/>
        </w:numPr>
        <w:shd w:val="clear" w:color="auto" w:fill="FFFFFF"/>
        <w:autoSpaceDN w:val="0"/>
        <w:spacing w:after="0" w:line="240" w:lineRule="auto"/>
        <w:rPr>
          <w:rFonts w:ascii="Arial" w:eastAsia="Times New Roman" w:hAnsi="Arial" w:cs="Arial"/>
          <w:b/>
          <w:bCs/>
          <w:kern w:val="2"/>
          <w:lang w:eastAsia="hi-IN"/>
        </w:rPr>
      </w:pPr>
      <w:r>
        <w:rPr>
          <w:rFonts w:ascii="Arial" w:eastAsia="Times New Roman" w:hAnsi="Arial" w:cs="Arial"/>
          <w:b/>
          <w:bCs/>
          <w:kern w:val="2"/>
          <w:lang w:eastAsia="hi-IN"/>
        </w:rPr>
        <w:t xml:space="preserve">SARA TLAB Appeal Decision </w:t>
      </w:r>
      <w:r>
        <w:rPr>
          <w:rFonts w:ascii="Arial" w:eastAsia="Times New Roman" w:hAnsi="Arial" w:cs="Arial"/>
          <w:kern w:val="2"/>
          <w:lang w:eastAsia="hi-IN"/>
        </w:rPr>
        <w:t>re JC Salon Application – Bill</w:t>
      </w:r>
      <w:r>
        <w:rPr>
          <w:rFonts w:ascii="Arial" w:eastAsia="Times New Roman" w:hAnsi="Arial" w:cs="Arial"/>
          <w:b/>
          <w:bCs/>
          <w:kern w:val="2"/>
          <w:lang w:eastAsia="hi-IN"/>
        </w:rPr>
        <w:t xml:space="preserve"> </w:t>
      </w:r>
    </w:p>
    <w:p w:rsidR="00740878" w:rsidRDefault="00740878" w:rsidP="00740878">
      <w:pPr>
        <w:numPr>
          <w:ilvl w:val="0"/>
          <w:numId w:val="9"/>
        </w:numPr>
        <w:shd w:val="clear" w:color="auto" w:fill="FFFFFF"/>
        <w:autoSpaceDN w:val="0"/>
        <w:spacing w:after="0" w:line="240" w:lineRule="auto"/>
        <w:rPr>
          <w:rFonts w:ascii="Arial" w:eastAsia="Times New Roman" w:hAnsi="Arial" w:cs="Arial"/>
          <w:kern w:val="2"/>
          <w:lang w:eastAsia="hi-IN"/>
        </w:rPr>
      </w:pPr>
      <w:r>
        <w:rPr>
          <w:rFonts w:ascii="Arial" w:eastAsia="Times New Roman" w:hAnsi="Arial" w:cs="Arial"/>
          <w:kern w:val="2"/>
          <w:lang w:eastAsia="hi-IN"/>
        </w:rPr>
        <w:t>Neighbourhood Housing Survey Chief Planner Response – Veronica &amp; Executive</w:t>
      </w:r>
    </w:p>
    <w:p w:rsidR="00740878" w:rsidRDefault="00740878" w:rsidP="00740878">
      <w:pPr>
        <w:numPr>
          <w:ilvl w:val="0"/>
          <w:numId w:val="9"/>
        </w:numPr>
        <w:shd w:val="clear" w:color="auto" w:fill="FFFFFF"/>
        <w:autoSpaceDN w:val="0"/>
        <w:spacing w:after="0" w:line="240" w:lineRule="auto"/>
        <w:rPr>
          <w:rFonts w:ascii="Arial" w:eastAsia="Times New Roman" w:hAnsi="Arial" w:cs="Arial"/>
          <w:kern w:val="2"/>
          <w:lang w:eastAsia="hi-IN"/>
        </w:rPr>
      </w:pPr>
      <w:r>
        <w:rPr>
          <w:rFonts w:ascii="Arial" w:eastAsia="Times New Roman" w:hAnsi="Arial" w:cs="Arial"/>
          <w:kern w:val="2"/>
          <w:lang w:eastAsia="hi-IN"/>
        </w:rPr>
        <w:t>STH Board of Management Board Report on possible opening etc. - Bill</w:t>
      </w:r>
    </w:p>
    <w:p w:rsidR="00740878" w:rsidRDefault="00740878" w:rsidP="00740878">
      <w:pPr>
        <w:numPr>
          <w:ilvl w:val="0"/>
          <w:numId w:val="9"/>
        </w:numPr>
        <w:shd w:val="clear" w:color="auto" w:fill="FFFFFF"/>
        <w:autoSpaceDN w:val="0"/>
        <w:spacing w:after="0" w:line="240" w:lineRule="auto"/>
        <w:rPr>
          <w:rFonts w:ascii="Arial" w:eastAsia="Times New Roman" w:hAnsi="Arial" w:cs="Arial"/>
          <w:bCs/>
          <w:kern w:val="2"/>
          <w:lang w:eastAsia="hi-IN"/>
        </w:rPr>
      </w:pPr>
      <w:r>
        <w:rPr>
          <w:b/>
          <w:bCs/>
        </w:rPr>
        <w:t>Park Lawn Lake Shore Transportation Master Plan</w:t>
      </w:r>
      <w:r>
        <w:rPr>
          <w:rFonts w:ascii="Arial" w:eastAsia="Times New Roman" w:hAnsi="Arial" w:cs="Arial"/>
          <w:bCs/>
          <w:kern w:val="2"/>
          <w:lang w:eastAsia="hi-IN"/>
        </w:rPr>
        <w:t xml:space="preserve"> </w:t>
      </w:r>
      <w:r>
        <w:rPr>
          <w:rFonts w:ascii="Arial" w:eastAsia="Times New Roman" w:hAnsi="Arial" w:cs="Arial"/>
          <w:b/>
          <w:kern w:val="2"/>
          <w:lang w:eastAsia="hi-IN"/>
        </w:rPr>
        <w:t>Response July 1</w:t>
      </w:r>
      <w:r>
        <w:rPr>
          <w:rFonts w:ascii="Arial" w:eastAsia="Times New Roman" w:hAnsi="Arial" w:cs="Arial"/>
          <w:bCs/>
          <w:kern w:val="2"/>
          <w:lang w:eastAsia="hi-IN"/>
        </w:rPr>
        <w:t xml:space="preserve"> </w:t>
      </w:r>
      <w:r>
        <w:t>-Nick &amp; Executive</w:t>
      </w:r>
    </w:p>
    <w:p w:rsidR="00740878" w:rsidRDefault="00740878" w:rsidP="00740878">
      <w:pPr>
        <w:pStyle w:val="ListParagraph"/>
        <w:numPr>
          <w:ilvl w:val="0"/>
          <w:numId w:val="9"/>
        </w:numPr>
        <w:suppressAutoHyphens/>
        <w:autoSpaceDN w:val="0"/>
        <w:rPr>
          <w:rFonts w:ascii="Times New Roman"/>
          <w:kern w:val="3"/>
          <w:lang w:eastAsia="zh-CN"/>
        </w:rPr>
      </w:pPr>
      <w:r>
        <w:t xml:space="preserve">Bloor West Village Avenue Study &amp; HCD Study. </w:t>
      </w:r>
      <w:r>
        <w:t>–</w:t>
      </w:r>
      <w:r>
        <w:t xml:space="preserve"> Bill, Veronica &amp; Nick</w:t>
      </w:r>
    </w:p>
    <w:p w:rsidR="00740878" w:rsidRDefault="00740878" w:rsidP="00740878">
      <w:pPr>
        <w:numPr>
          <w:ilvl w:val="0"/>
          <w:numId w:val="9"/>
        </w:numPr>
        <w:shd w:val="clear" w:color="auto" w:fill="FFFFFF"/>
        <w:autoSpaceDN w:val="0"/>
        <w:spacing w:after="0" w:line="240" w:lineRule="auto"/>
        <w:rPr>
          <w:rFonts w:ascii="Arial" w:eastAsia="Times New Roman" w:hAnsi="Arial" w:cs="Arial"/>
          <w:bCs/>
          <w:kern w:val="2"/>
          <w:lang w:eastAsia="hi-IN"/>
        </w:rPr>
      </w:pPr>
      <w:r>
        <w:rPr>
          <w:rFonts w:ascii="Arial" w:hAnsi="Arial" w:cs="Arial"/>
          <w:b/>
        </w:rPr>
        <w:t>229 Riverside Drive Appeal Decision Pending July 1</w:t>
      </w:r>
      <w:r>
        <w:rPr>
          <w:rFonts w:ascii="Arial" w:hAnsi="Arial" w:cs="Arial"/>
          <w:bCs/>
        </w:rPr>
        <w:t xml:space="preserve"> – Sydney, Veronica and Bill</w:t>
      </w:r>
    </w:p>
    <w:p w:rsidR="00740878" w:rsidRDefault="00740878" w:rsidP="00740878">
      <w:pPr>
        <w:numPr>
          <w:ilvl w:val="0"/>
          <w:numId w:val="9"/>
        </w:numPr>
        <w:shd w:val="clear" w:color="auto" w:fill="FFFFFF"/>
        <w:autoSpaceDN w:val="0"/>
        <w:spacing w:after="0" w:line="240" w:lineRule="auto"/>
        <w:rPr>
          <w:rFonts w:ascii="Arial" w:eastAsia="Times New Roman" w:hAnsi="Arial" w:cs="Arial"/>
          <w:kern w:val="2"/>
          <w:lang w:eastAsia="hi-IN"/>
        </w:rPr>
      </w:pPr>
      <w:r>
        <w:rPr>
          <w:rFonts w:ascii="Arial" w:eastAsia="Times New Roman" w:hAnsi="Arial" w:cs="Arial"/>
          <w:kern w:val="2"/>
          <w:lang w:eastAsia="hi-IN"/>
        </w:rPr>
        <w:t>569-2013 Update Report and CORRA fees &amp; fundraising - Bill, Veronica</w:t>
      </w:r>
    </w:p>
    <w:p w:rsidR="00740878" w:rsidRDefault="00740878" w:rsidP="00740878">
      <w:pPr>
        <w:numPr>
          <w:ilvl w:val="0"/>
          <w:numId w:val="9"/>
        </w:numPr>
        <w:shd w:val="clear" w:color="auto" w:fill="FFFFFF"/>
        <w:autoSpaceDN w:val="0"/>
        <w:spacing w:after="0" w:line="240" w:lineRule="auto"/>
        <w:rPr>
          <w:rFonts w:ascii="Arial" w:eastAsia="Times New Roman" w:hAnsi="Arial" w:cs="Arial"/>
          <w:b/>
          <w:bCs/>
          <w:kern w:val="2"/>
          <w:lang w:eastAsia="hi-IN"/>
        </w:rPr>
      </w:pPr>
      <w:r>
        <w:rPr>
          <w:rFonts w:ascii="Arial" w:eastAsia="Times New Roman" w:hAnsi="Arial" w:cs="Arial"/>
          <w:kern w:val="2"/>
          <w:lang w:eastAsia="hi-IN"/>
        </w:rPr>
        <w:t xml:space="preserve">SARA Membership, Fundraising and Activities/Sub-Committees of Mission Statement </w:t>
      </w:r>
    </w:p>
    <w:p w:rsidR="00740878" w:rsidRDefault="00740878" w:rsidP="00740878">
      <w:pPr>
        <w:numPr>
          <w:ilvl w:val="0"/>
          <w:numId w:val="9"/>
        </w:numPr>
        <w:shd w:val="clear" w:color="auto" w:fill="FFFFFF"/>
        <w:autoSpaceDN w:val="0"/>
        <w:spacing w:after="0" w:line="240" w:lineRule="auto"/>
        <w:rPr>
          <w:rFonts w:ascii="Arial" w:eastAsia="Times New Roman" w:hAnsi="Arial" w:cs="Arial"/>
          <w:b/>
          <w:bCs/>
          <w:kern w:val="2"/>
          <w:lang w:eastAsia="hi-IN"/>
        </w:rPr>
      </w:pPr>
      <w:r>
        <w:rPr>
          <w:rFonts w:ascii="Arial" w:eastAsia="Times New Roman" w:hAnsi="Arial" w:cs="Arial"/>
          <w:kern w:val="2"/>
          <w:lang w:eastAsia="hi-IN"/>
        </w:rPr>
        <w:lastRenderedPageBreak/>
        <w:t xml:space="preserve">Calendar and Events 2020 - SARA </w:t>
      </w:r>
      <w:proofErr w:type="spellStart"/>
      <w:r>
        <w:rPr>
          <w:rFonts w:ascii="Arial" w:eastAsia="Times New Roman" w:hAnsi="Arial" w:cs="Arial"/>
          <w:kern w:val="2"/>
          <w:lang w:eastAsia="hi-IN"/>
        </w:rPr>
        <w:t>Mtg</w:t>
      </w:r>
      <w:proofErr w:type="spellEnd"/>
      <w:r>
        <w:rPr>
          <w:rFonts w:ascii="Arial" w:eastAsia="Times New Roman" w:hAnsi="Arial" w:cs="Arial"/>
          <w:kern w:val="2"/>
          <w:lang w:eastAsia="hi-IN"/>
        </w:rPr>
        <w:t xml:space="preserve"> Dates, AGM, YIMBY, Sidewalk Sales, AGM, C of Adjustment dates – Veronica &amp; Executive </w:t>
      </w:r>
    </w:p>
    <w:p w:rsidR="00740878" w:rsidRDefault="00740878" w:rsidP="00740878">
      <w:pPr>
        <w:pStyle w:val="ListParagraph"/>
        <w:numPr>
          <w:ilvl w:val="0"/>
          <w:numId w:val="9"/>
        </w:numPr>
        <w:suppressAutoHyphens/>
        <w:autoSpaceDN w:val="0"/>
        <w:rPr>
          <w:rFonts w:ascii="Arial" w:hAnsi="Arial" w:cs="Arial"/>
          <w:bCs/>
          <w:kern w:val="3"/>
          <w:sz w:val="22"/>
          <w:szCs w:val="22"/>
          <w:lang w:eastAsia="zh-CN"/>
        </w:rPr>
      </w:pPr>
      <w:r>
        <w:rPr>
          <w:rFonts w:ascii="Arial" w:hAnsi="Arial" w:cs="Arial"/>
          <w:bCs/>
          <w:sz w:val="22"/>
          <w:szCs w:val="22"/>
        </w:rPr>
        <w:t>Insurance Policy:</w:t>
      </w:r>
      <w:r>
        <w:rPr>
          <w:rFonts w:ascii="Arial" w:hAnsi="Arial" w:cs="Arial"/>
          <w:b/>
          <w:sz w:val="22"/>
          <w:szCs w:val="22"/>
        </w:rPr>
        <w:t xml:space="preserve"> </w:t>
      </w:r>
      <w:r>
        <w:rPr>
          <w:rFonts w:ascii="Arial" w:hAnsi="Arial" w:cs="Arial"/>
          <w:bCs/>
          <w:sz w:val="22"/>
          <w:szCs w:val="22"/>
        </w:rPr>
        <w:t>Investigating Better Insurance Rates – John</w:t>
      </w:r>
    </w:p>
    <w:p w:rsidR="00740878" w:rsidRDefault="00740878" w:rsidP="00740878">
      <w:pPr>
        <w:pStyle w:val="Ol"/>
        <w:numPr>
          <w:ilvl w:val="0"/>
          <w:numId w:val="9"/>
        </w:numPr>
        <w:suppressAutoHyphens/>
        <w:autoSpaceDN w:val="0"/>
        <w:rPr>
          <w:rFonts w:ascii="Arial" w:hAnsi="Arial" w:cs="Arial"/>
          <w:sz w:val="22"/>
          <w:szCs w:val="22"/>
        </w:rPr>
      </w:pPr>
      <w:r>
        <w:rPr>
          <w:rFonts w:ascii="Arial" w:hAnsi="Arial" w:cs="Arial"/>
          <w:color w:val="000000"/>
          <w:kern w:val="0"/>
          <w:sz w:val="22"/>
          <w:szCs w:val="22"/>
          <w:lang w:eastAsia="en-CA" w:bidi="ar-SA"/>
        </w:rPr>
        <w:t xml:space="preserve">C of A Applications </w:t>
      </w:r>
      <w:r>
        <w:rPr>
          <w:rFonts w:ascii="Arial" w:hAnsi="Arial" w:cs="Arial"/>
          <w:b/>
          <w:bCs/>
          <w:color w:val="000000"/>
          <w:kern w:val="0"/>
          <w:sz w:val="22"/>
          <w:szCs w:val="22"/>
          <w:lang w:eastAsia="en-CA" w:bidi="ar-SA"/>
        </w:rPr>
        <w:t>272 Windermere</w:t>
      </w:r>
      <w:r>
        <w:rPr>
          <w:rFonts w:ascii="Arial" w:hAnsi="Arial" w:cs="Arial"/>
          <w:color w:val="000000"/>
          <w:kern w:val="0"/>
          <w:sz w:val="22"/>
          <w:szCs w:val="22"/>
          <w:lang w:eastAsia="en-CA" w:bidi="ar-SA"/>
        </w:rPr>
        <w:t xml:space="preserve"> Letter - Veronica and Executive </w:t>
      </w:r>
    </w:p>
    <w:p w:rsidR="00740878" w:rsidRDefault="00740878" w:rsidP="00740878">
      <w:pPr>
        <w:pStyle w:val="ListParagraph"/>
        <w:numPr>
          <w:ilvl w:val="0"/>
          <w:numId w:val="9"/>
        </w:numPr>
        <w:autoSpaceDN w:val="0"/>
        <w:rPr>
          <w:rFonts w:ascii="Arial" w:hAnsi="Arial" w:cs="Arial"/>
          <w:color w:val="000000"/>
          <w:kern w:val="0"/>
          <w:sz w:val="22"/>
          <w:szCs w:val="22"/>
          <w:lang w:val="ru-RU" w:eastAsia="en-CA" w:bidi="ar-SA"/>
        </w:rPr>
      </w:pPr>
      <w:r>
        <w:rPr>
          <w:rFonts w:ascii="Arial" w:hAnsi="Arial" w:cs="Arial"/>
          <w:color w:val="000000"/>
          <w:kern w:val="0"/>
          <w:sz w:val="22"/>
          <w:szCs w:val="22"/>
          <w:lang w:eastAsia="en-CA" w:bidi="ar-SA"/>
        </w:rPr>
        <w:t>Update, Monitor or Close:  Veronica &amp; Executive</w:t>
      </w:r>
    </w:p>
    <w:p w:rsidR="00740878" w:rsidRDefault="00740878" w:rsidP="00740878">
      <w:pPr>
        <w:pStyle w:val="ListParagraph"/>
        <w:numPr>
          <w:ilvl w:val="0"/>
          <w:numId w:val="10"/>
        </w:numPr>
        <w:autoSpaceDN w:val="0"/>
        <w:ind w:left="1800"/>
        <w:rPr>
          <w:rFonts w:ascii="Arial" w:hAnsi="Arial" w:cs="Arial"/>
          <w:color w:val="000000"/>
          <w:kern w:val="0"/>
          <w:sz w:val="22"/>
          <w:szCs w:val="22"/>
          <w:lang w:eastAsia="en-CA" w:bidi="ar-SA"/>
        </w:rPr>
      </w:pPr>
      <w:r>
        <w:rPr>
          <w:rFonts w:ascii="Arial" w:hAnsi="Arial" w:cs="Arial"/>
          <w:color w:val="000000"/>
          <w:kern w:val="0"/>
          <w:sz w:val="22"/>
          <w:szCs w:val="22"/>
          <w:lang w:eastAsia="en-CA" w:bidi="ar-SA"/>
        </w:rPr>
        <w:t>Land Use Items in Section 10 from the Minutes/Agenda of May 21</w:t>
      </w:r>
      <w:r>
        <w:rPr>
          <w:rFonts w:ascii="Arial" w:hAnsi="Arial" w:cs="Arial"/>
          <w:sz w:val="22"/>
          <w:szCs w:val="22"/>
        </w:rPr>
        <w:t xml:space="preserve"> 2020</w:t>
      </w:r>
    </w:p>
    <w:p w:rsidR="00740878" w:rsidRDefault="00740878" w:rsidP="00740878">
      <w:pPr>
        <w:pStyle w:val="ListParagraph"/>
        <w:numPr>
          <w:ilvl w:val="0"/>
          <w:numId w:val="10"/>
        </w:numPr>
        <w:autoSpaceDN w:val="0"/>
        <w:ind w:left="1800"/>
        <w:rPr>
          <w:rFonts w:ascii="Arial" w:hAnsi="Arial" w:cs="Arial"/>
          <w:color w:val="000000"/>
          <w:kern w:val="0"/>
          <w:sz w:val="22"/>
          <w:szCs w:val="22"/>
          <w:lang w:eastAsia="en-CA" w:bidi="ar-SA"/>
        </w:rPr>
      </w:pPr>
      <w:r>
        <w:rPr>
          <w:rFonts w:ascii="Arial" w:hAnsi="Arial" w:cs="Arial"/>
          <w:color w:val="000000"/>
          <w:kern w:val="0"/>
          <w:sz w:val="22"/>
          <w:szCs w:val="22"/>
          <w:lang w:eastAsia="en-CA" w:bidi="ar-SA"/>
        </w:rPr>
        <w:t>Other Matters that Need attention from the Minutes/Agenda of May 21 2020</w:t>
      </w:r>
    </w:p>
    <w:p w:rsidR="00740878" w:rsidRDefault="00740878" w:rsidP="00740878">
      <w:pPr>
        <w:pStyle w:val="ListParagraph"/>
        <w:numPr>
          <w:ilvl w:val="0"/>
          <w:numId w:val="8"/>
        </w:numPr>
        <w:autoSpaceDN w:val="0"/>
        <w:rPr>
          <w:rFonts w:ascii="Arial" w:hAnsi="Arial" w:cs="Arial"/>
          <w:b/>
          <w:color w:val="000000"/>
          <w:kern w:val="0"/>
          <w:sz w:val="22"/>
          <w:szCs w:val="22"/>
          <w:lang w:eastAsia="en-CA" w:bidi="ar-SA"/>
        </w:rPr>
      </w:pPr>
      <w:r>
        <w:rPr>
          <w:rFonts w:ascii="Arial" w:hAnsi="Arial" w:cs="Arial"/>
          <w:b/>
          <w:color w:val="000000"/>
          <w:kern w:val="0"/>
          <w:sz w:val="22"/>
          <w:szCs w:val="22"/>
          <w:lang w:eastAsia="en-CA" w:bidi="ar-SA"/>
        </w:rPr>
        <w:t xml:space="preserve"> COUNCILLOR ITEMS</w:t>
      </w:r>
    </w:p>
    <w:p w:rsidR="00740878" w:rsidRDefault="00740878" w:rsidP="00740878">
      <w:pPr>
        <w:pStyle w:val="ListParagraph"/>
        <w:ind w:left="928"/>
        <w:rPr>
          <w:rFonts w:ascii="Arial" w:hAnsi="Arial" w:cs="Arial"/>
          <w:b/>
          <w:color w:val="000000"/>
          <w:kern w:val="0"/>
          <w:sz w:val="22"/>
          <w:szCs w:val="22"/>
          <w:lang w:eastAsia="en-CA" w:bidi="ar-SA"/>
        </w:rPr>
      </w:pPr>
    </w:p>
    <w:p w:rsidR="00740878" w:rsidRDefault="00740878" w:rsidP="00740878">
      <w:pPr>
        <w:pStyle w:val="Ol"/>
        <w:rPr>
          <w:rFonts w:ascii="Arial" w:hAnsi="Arial" w:cs="Arial"/>
          <w:color w:val="000000"/>
          <w:kern w:val="3"/>
          <w:sz w:val="22"/>
          <w:szCs w:val="22"/>
          <w:lang w:eastAsia="zh-CN"/>
        </w:rPr>
      </w:pPr>
    </w:p>
    <w:p w:rsidR="00740878" w:rsidRDefault="00740878" w:rsidP="00740878">
      <w:pPr>
        <w:pStyle w:val="ListParagraph"/>
        <w:numPr>
          <w:ilvl w:val="0"/>
          <w:numId w:val="8"/>
        </w:numPr>
        <w:suppressAutoHyphens/>
        <w:autoSpaceDN w:val="0"/>
        <w:rPr>
          <w:rFonts w:ascii="Arial" w:hAnsi="Arial" w:cs="Arial"/>
          <w:b/>
          <w:sz w:val="22"/>
          <w:szCs w:val="22"/>
        </w:rPr>
      </w:pPr>
      <w:r>
        <w:rPr>
          <w:rFonts w:ascii="Arial" w:hAnsi="Arial" w:cs="Arial"/>
          <w:b/>
          <w:sz w:val="22"/>
          <w:szCs w:val="22"/>
        </w:rPr>
        <w:t>NEW BUSINESS:</w:t>
      </w:r>
      <w:r>
        <w:rPr>
          <w:rFonts w:ascii="Arial" w:hAnsi="Arial" w:cs="Arial"/>
          <w:color w:val="000000"/>
          <w:kern w:val="0"/>
          <w:sz w:val="22"/>
          <w:szCs w:val="22"/>
          <w:lang w:eastAsia="en-CA" w:bidi="ar-SA"/>
        </w:rPr>
        <w:t xml:space="preserve">      </w:t>
      </w:r>
      <w:r>
        <w:rPr>
          <w:rFonts w:ascii="Arial" w:hAnsi="Arial" w:cs="Arial"/>
          <w:color w:val="000000"/>
          <w:kern w:val="0"/>
          <w:sz w:val="22"/>
          <w:szCs w:val="22"/>
          <w:lang w:eastAsia="en-CA" w:bidi="ar-SA"/>
        </w:rPr>
        <w:tab/>
      </w:r>
      <w:r>
        <w:rPr>
          <w:rFonts w:ascii="Arial" w:hAnsi="Arial" w:cs="Arial"/>
          <w:color w:val="000000"/>
          <w:kern w:val="0"/>
          <w:sz w:val="22"/>
          <w:szCs w:val="22"/>
          <w:lang w:eastAsia="en-CA" w:bidi="ar-SA"/>
        </w:rPr>
        <w:tab/>
        <w:t xml:space="preserve">     </w:t>
      </w:r>
    </w:p>
    <w:p w:rsidR="00740878" w:rsidRDefault="00740878" w:rsidP="00740878">
      <w:pPr>
        <w:pStyle w:val="Ol"/>
        <w:ind w:left="208" w:firstLine="720"/>
        <w:rPr>
          <w:rFonts w:ascii="Arial" w:hAnsi="Arial" w:cs="Arial"/>
          <w:sz w:val="22"/>
          <w:szCs w:val="22"/>
        </w:rPr>
      </w:pPr>
      <w:r>
        <w:rPr>
          <w:rFonts w:ascii="Arial" w:hAnsi="Arial" w:cs="Arial"/>
          <w:sz w:val="22"/>
          <w:szCs w:val="22"/>
        </w:rPr>
        <w:t>Next Meeting: Tuesday, July 14 or 21, 2020 at 7:30 pm in the Swansea Town Hall (if open)</w:t>
      </w:r>
    </w:p>
    <w:p w:rsidR="00294D15" w:rsidRDefault="00294D15"/>
    <w:p w:rsidR="005C49DD" w:rsidRDefault="005C49DD" w:rsidP="005C49DD">
      <w:pPr>
        <w:pStyle w:val="Li"/>
        <w:numPr>
          <w:ilvl w:val="0"/>
          <w:numId w:val="11"/>
        </w:numPr>
        <w:suppressAutoHyphens/>
        <w:autoSpaceDN w:val="0"/>
        <w:rPr>
          <w:sz w:val="22"/>
          <w:szCs w:val="22"/>
        </w:rPr>
      </w:pPr>
      <w:r>
        <w:rPr>
          <w:b/>
          <w:sz w:val="22"/>
          <w:szCs w:val="22"/>
        </w:rPr>
        <w:t>MINUTES AMENDMENTS and</w:t>
      </w:r>
      <w:r>
        <w:rPr>
          <w:sz w:val="22"/>
          <w:szCs w:val="22"/>
        </w:rPr>
        <w:t xml:space="preserve"> </w:t>
      </w:r>
      <w:r>
        <w:rPr>
          <w:b/>
          <w:sz w:val="22"/>
          <w:szCs w:val="22"/>
        </w:rPr>
        <w:t>APPROVAL March, April, May Meetings 2020</w:t>
      </w:r>
    </w:p>
    <w:p w:rsidR="005C49DD" w:rsidRDefault="005C49DD" w:rsidP="005C49DD">
      <w:pPr>
        <w:pStyle w:val="Li"/>
        <w:tabs>
          <w:tab w:val="left" w:pos="0"/>
        </w:tabs>
        <w:rPr>
          <w:rFonts w:ascii="Times New Roman"/>
          <w:b/>
          <w:i/>
        </w:rPr>
      </w:pPr>
      <w:r>
        <w:rPr>
          <w:rFonts w:ascii="Times New Roman"/>
          <w:b/>
          <w:i/>
        </w:rPr>
        <w:t>June 16</w:t>
      </w:r>
      <w:r>
        <w:rPr>
          <w:rFonts w:ascii="Times New Roman"/>
          <w:b/>
        </w:rPr>
        <w:t>,</w:t>
      </w:r>
      <w:r>
        <w:rPr>
          <w:rFonts w:ascii="Times New Roman"/>
          <w:b/>
          <w:i/>
        </w:rPr>
        <w:t xml:space="preserve"> 2020: Deferred.</w:t>
      </w:r>
    </w:p>
    <w:p w:rsidR="005C49DD" w:rsidRDefault="005C49DD" w:rsidP="005C49DD">
      <w:pPr>
        <w:pStyle w:val="Ol"/>
        <w:rPr>
          <w:b/>
          <w:sz w:val="22"/>
          <w:szCs w:val="22"/>
        </w:rPr>
      </w:pPr>
    </w:p>
    <w:p w:rsidR="005C49DD" w:rsidRDefault="005C49DD" w:rsidP="005C49DD">
      <w:pPr>
        <w:pStyle w:val="Ol"/>
        <w:numPr>
          <w:ilvl w:val="0"/>
          <w:numId w:val="11"/>
        </w:numPr>
        <w:suppressAutoHyphens/>
        <w:autoSpaceDN w:val="0"/>
        <w:rPr>
          <w:sz w:val="22"/>
          <w:szCs w:val="22"/>
        </w:rPr>
      </w:pPr>
      <w:r>
        <w:rPr>
          <w:b/>
          <w:sz w:val="22"/>
          <w:szCs w:val="22"/>
        </w:rPr>
        <w:t>EXECUTIVE REPORTS</w:t>
      </w:r>
      <w:r>
        <w:rPr>
          <w:sz w:val="22"/>
          <w:szCs w:val="22"/>
        </w:rPr>
        <w:t>:</w:t>
      </w:r>
    </w:p>
    <w:p w:rsidR="005C49DD" w:rsidRDefault="005C49DD" w:rsidP="005C49DD">
      <w:pPr>
        <w:pStyle w:val="Li"/>
        <w:numPr>
          <w:ilvl w:val="1"/>
          <w:numId w:val="11"/>
        </w:numPr>
        <w:suppressAutoHyphens/>
        <w:autoSpaceDN w:val="0"/>
        <w:rPr>
          <w:rFonts w:ascii="Arial" w:hAnsi="Arial" w:cs="Arial"/>
          <w:sz w:val="22"/>
          <w:szCs w:val="22"/>
        </w:rPr>
      </w:pPr>
      <w:r>
        <w:rPr>
          <w:rFonts w:ascii="Arial" w:hAnsi="Arial" w:cs="Arial"/>
          <w:sz w:val="22"/>
          <w:szCs w:val="22"/>
        </w:rPr>
        <w:t xml:space="preserve">Membership and Report (5 </w:t>
      </w:r>
      <w:proofErr w:type="spellStart"/>
      <w:r>
        <w:rPr>
          <w:rFonts w:ascii="Arial" w:hAnsi="Arial" w:cs="Arial"/>
          <w:sz w:val="22"/>
          <w:szCs w:val="22"/>
        </w:rPr>
        <w:t>mins</w:t>
      </w:r>
      <w:proofErr w:type="spellEnd"/>
      <w:r>
        <w:rPr>
          <w:rFonts w:ascii="Arial" w:hAnsi="Arial" w:cs="Arial"/>
          <w:sz w:val="22"/>
          <w:szCs w:val="22"/>
        </w:rPr>
        <w:t xml:space="preserve">) – John </w:t>
      </w:r>
    </w:p>
    <w:p w:rsidR="005C49DD" w:rsidRDefault="005C49DD" w:rsidP="005C49DD">
      <w:pPr>
        <w:pStyle w:val="Li"/>
        <w:suppressAutoHyphens/>
        <w:autoSpaceDN w:val="0"/>
        <w:rPr>
          <w:rFonts w:ascii="Arial" w:hAnsi="Arial" w:cs="Arial"/>
          <w:sz w:val="22"/>
          <w:szCs w:val="22"/>
        </w:rPr>
      </w:pPr>
      <w:r>
        <w:rPr>
          <w:rFonts w:ascii="Times New Roman"/>
          <w:b/>
          <w:i/>
        </w:rPr>
        <w:t>June 16</w:t>
      </w:r>
      <w:r>
        <w:rPr>
          <w:rFonts w:ascii="Times New Roman"/>
          <w:b/>
        </w:rPr>
        <w:t>,</w:t>
      </w:r>
      <w:r>
        <w:rPr>
          <w:rFonts w:ascii="Times New Roman"/>
          <w:b/>
          <w:i/>
        </w:rPr>
        <w:t xml:space="preserve"> 2020: </w:t>
      </w:r>
      <w:r>
        <w:rPr>
          <w:rFonts w:hAnsi="Carlito" w:cs="Carlito"/>
          <w:i/>
        </w:rPr>
        <w:t>It was Moved by</w:t>
      </w:r>
      <w:r w:rsidRPr="005C49DD">
        <w:rPr>
          <w:rFonts w:hAnsi="Carlito" w:cs="Carlito"/>
          <w:i/>
        </w:rPr>
        <w:t xml:space="preserve"> </w:t>
      </w:r>
      <w:r>
        <w:rPr>
          <w:rFonts w:hAnsi="Carlito" w:cs="Carlito"/>
          <w:i/>
        </w:rPr>
        <w:t>John Meijer, seconded by</w:t>
      </w:r>
      <w:r w:rsidRPr="005C49DD">
        <w:rPr>
          <w:rFonts w:hAnsi="Carlito" w:cs="Carlito"/>
          <w:i/>
        </w:rPr>
        <w:t xml:space="preserve"> </w:t>
      </w:r>
      <w:r>
        <w:rPr>
          <w:rFonts w:hAnsi="Carlito" w:cs="Carlito"/>
          <w:i/>
        </w:rPr>
        <w:t>Sydney Reimer, and CARRIED to accept John</w:t>
      </w:r>
      <w:r>
        <w:rPr>
          <w:rFonts w:hAnsi="Carlito" w:cs="Carlito" w:hint="eastAsia"/>
          <w:i/>
        </w:rPr>
        <w:t>’</w:t>
      </w:r>
      <w:r>
        <w:rPr>
          <w:rFonts w:hAnsi="Carlito" w:cs="Carlito"/>
          <w:i/>
        </w:rPr>
        <w:t>s report as circulated.</w:t>
      </w:r>
      <w:r w:rsidR="001E7A2E">
        <w:rPr>
          <w:rFonts w:hAnsi="Carlito" w:cs="Carlito"/>
          <w:i/>
        </w:rPr>
        <w:t xml:space="preserve"> It was agreed that a new newsletter should be sent out to the members. John will send a copy of the last one to Veronica.</w:t>
      </w:r>
    </w:p>
    <w:p w:rsidR="005C49DD" w:rsidRDefault="005C49DD" w:rsidP="005C49DD">
      <w:pPr>
        <w:pStyle w:val="Li"/>
        <w:numPr>
          <w:ilvl w:val="1"/>
          <w:numId w:val="11"/>
        </w:numPr>
        <w:suppressAutoHyphens/>
        <w:autoSpaceDN w:val="0"/>
        <w:rPr>
          <w:rFonts w:ascii="Arial" w:hAnsi="Arial" w:cs="Arial"/>
          <w:sz w:val="22"/>
          <w:szCs w:val="22"/>
        </w:rPr>
      </w:pPr>
      <w:r>
        <w:rPr>
          <w:rFonts w:ascii="Arial" w:hAnsi="Arial" w:cs="Arial"/>
          <w:sz w:val="22"/>
          <w:szCs w:val="22"/>
        </w:rPr>
        <w:t xml:space="preserve">Fund Raising &amp; Report (5 </w:t>
      </w:r>
      <w:proofErr w:type="spellStart"/>
      <w:r>
        <w:rPr>
          <w:rFonts w:ascii="Arial" w:hAnsi="Arial" w:cs="Arial"/>
          <w:sz w:val="22"/>
          <w:szCs w:val="22"/>
        </w:rPr>
        <w:t>mins</w:t>
      </w:r>
      <w:proofErr w:type="spellEnd"/>
      <w:r>
        <w:rPr>
          <w:rFonts w:ascii="Arial" w:hAnsi="Arial" w:cs="Arial"/>
          <w:sz w:val="22"/>
          <w:szCs w:val="22"/>
        </w:rPr>
        <w:t xml:space="preserve">) – John </w:t>
      </w:r>
    </w:p>
    <w:p w:rsidR="005C49DD" w:rsidRPr="005C49DD" w:rsidRDefault="005C49DD" w:rsidP="001E7A2E">
      <w:pPr>
        <w:pStyle w:val="Li"/>
        <w:tabs>
          <w:tab w:val="left" w:pos="0"/>
        </w:tabs>
        <w:rPr>
          <w:rFonts w:ascii="Times New Roman"/>
          <w:b/>
          <w:i/>
        </w:rPr>
      </w:pPr>
      <w:r>
        <w:rPr>
          <w:rFonts w:ascii="Times New Roman"/>
          <w:b/>
          <w:i/>
        </w:rPr>
        <w:t>June 16</w:t>
      </w:r>
      <w:r>
        <w:rPr>
          <w:rFonts w:ascii="Times New Roman"/>
          <w:b/>
        </w:rPr>
        <w:t>,</w:t>
      </w:r>
      <w:r>
        <w:rPr>
          <w:rFonts w:ascii="Times New Roman"/>
          <w:b/>
          <w:i/>
        </w:rPr>
        <w:t xml:space="preserve"> 2020: </w:t>
      </w:r>
      <w:r w:rsidRPr="005C49DD">
        <w:rPr>
          <w:rFonts w:hAnsi="Carlito" w:cs="Carlito"/>
          <w:i/>
        </w:rPr>
        <w:t>Veronica Wynne</w:t>
      </w:r>
      <w:r>
        <w:rPr>
          <w:rFonts w:hAnsi="Carlito" w:cs="Carlito"/>
          <w:i/>
        </w:rPr>
        <w:t xml:space="preserve"> reported that the Village Players have not confirmed their plans for dealing with the COVID 19 </w:t>
      </w:r>
      <w:r w:rsidR="001E7A2E">
        <w:rPr>
          <w:rFonts w:hAnsi="Carlito" w:cs="Carlito"/>
          <w:i/>
        </w:rPr>
        <w:t>crises</w:t>
      </w:r>
      <w:r>
        <w:rPr>
          <w:rFonts w:hAnsi="Carlito" w:cs="Carlito"/>
          <w:i/>
        </w:rPr>
        <w:t xml:space="preserve"> and their webpage</w:t>
      </w:r>
      <w:r w:rsidR="001E7A2E">
        <w:rPr>
          <w:rFonts w:hAnsi="Carlito" w:cs="Carlito"/>
          <w:i/>
        </w:rPr>
        <w:t xml:space="preserve"> says that news is coming soon.</w:t>
      </w:r>
    </w:p>
    <w:p w:rsidR="005C49DD" w:rsidRDefault="005C49DD" w:rsidP="005C49DD">
      <w:pPr>
        <w:pStyle w:val="Li"/>
        <w:numPr>
          <w:ilvl w:val="1"/>
          <w:numId w:val="11"/>
        </w:numPr>
        <w:suppressAutoHyphens/>
        <w:autoSpaceDN w:val="0"/>
        <w:rPr>
          <w:rFonts w:ascii="Arial" w:hAnsi="Arial" w:cs="Arial"/>
          <w:sz w:val="22"/>
          <w:szCs w:val="22"/>
        </w:rPr>
      </w:pPr>
      <w:r>
        <w:rPr>
          <w:rFonts w:ascii="Arial" w:hAnsi="Arial" w:cs="Arial"/>
          <w:sz w:val="22"/>
          <w:szCs w:val="22"/>
        </w:rPr>
        <w:t xml:space="preserve">Treasurer’s Report (5 </w:t>
      </w:r>
      <w:proofErr w:type="spellStart"/>
      <w:r>
        <w:rPr>
          <w:rFonts w:ascii="Arial" w:hAnsi="Arial" w:cs="Arial"/>
          <w:sz w:val="22"/>
          <w:szCs w:val="22"/>
        </w:rPr>
        <w:t>mins</w:t>
      </w:r>
      <w:proofErr w:type="spellEnd"/>
      <w:r>
        <w:rPr>
          <w:rFonts w:ascii="Arial" w:hAnsi="Arial" w:cs="Arial"/>
          <w:sz w:val="22"/>
          <w:szCs w:val="22"/>
        </w:rPr>
        <w:t>) – John</w:t>
      </w:r>
    </w:p>
    <w:p w:rsidR="001E7A2E" w:rsidRDefault="001E7A2E" w:rsidP="001E7A2E">
      <w:pPr>
        <w:pStyle w:val="Li"/>
        <w:suppressAutoHyphens/>
        <w:autoSpaceDN w:val="0"/>
        <w:rPr>
          <w:rFonts w:ascii="Arial" w:hAnsi="Arial" w:cs="Arial"/>
          <w:sz w:val="22"/>
          <w:szCs w:val="22"/>
        </w:rPr>
      </w:pPr>
      <w:r>
        <w:rPr>
          <w:rFonts w:ascii="Times New Roman"/>
          <w:b/>
          <w:i/>
        </w:rPr>
        <w:t>June 16</w:t>
      </w:r>
      <w:r>
        <w:rPr>
          <w:rFonts w:ascii="Times New Roman"/>
          <w:b/>
        </w:rPr>
        <w:t>,</w:t>
      </w:r>
      <w:r>
        <w:rPr>
          <w:rFonts w:ascii="Times New Roman"/>
          <w:b/>
          <w:i/>
        </w:rPr>
        <w:t xml:space="preserve"> 2020: </w:t>
      </w:r>
      <w:r>
        <w:rPr>
          <w:rFonts w:hAnsi="Carlito" w:cs="Carlito"/>
          <w:i/>
        </w:rPr>
        <w:t>It was Moved by John Meijer, seconded by William Roberts, and CARRIED to accept the treasurer</w:t>
      </w:r>
      <w:r>
        <w:rPr>
          <w:rFonts w:hAnsi="Carlito" w:cs="Carlito" w:hint="eastAsia"/>
          <w:i/>
        </w:rPr>
        <w:t>’</w:t>
      </w:r>
      <w:r>
        <w:rPr>
          <w:rFonts w:hAnsi="Carlito" w:cs="Carlito"/>
          <w:i/>
        </w:rPr>
        <w:t>s report as circulated.</w:t>
      </w:r>
    </w:p>
    <w:p w:rsidR="005C49DD" w:rsidRPr="001E7A2E" w:rsidRDefault="005C49DD" w:rsidP="005C49DD">
      <w:pPr>
        <w:pStyle w:val="Li"/>
        <w:numPr>
          <w:ilvl w:val="1"/>
          <w:numId w:val="11"/>
        </w:numPr>
        <w:suppressAutoHyphens/>
        <w:autoSpaceDN w:val="0"/>
        <w:rPr>
          <w:rFonts w:ascii="Times New Roman"/>
          <w:sz w:val="22"/>
          <w:szCs w:val="22"/>
        </w:rPr>
      </w:pPr>
      <w:r>
        <w:rPr>
          <w:rFonts w:ascii="Arial" w:hAnsi="Arial" w:cs="Arial"/>
          <w:sz w:val="22"/>
          <w:szCs w:val="22"/>
        </w:rPr>
        <w:t xml:space="preserve">Expenses’ Approvals &amp; Payment (5-10 </w:t>
      </w:r>
      <w:proofErr w:type="spellStart"/>
      <w:r>
        <w:rPr>
          <w:rFonts w:ascii="Arial" w:hAnsi="Arial" w:cs="Arial"/>
          <w:sz w:val="22"/>
          <w:szCs w:val="22"/>
        </w:rPr>
        <w:t>mins</w:t>
      </w:r>
      <w:proofErr w:type="spellEnd"/>
      <w:r>
        <w:rPr>
          <w:rFonts w:ascii="Arial" w:hAnsi="Arial" w:cs="Arial"/>
          <w:sz w:val="22"/>
          <w:szCs w:val="22"/>
        </w:rPr>
        <w:t xml:space="preserve">)-Executive </w:t>
      </w:r>
    </w:p>
    <w:p w:rsidR="001E7A2E" w:rsidRPr="001E7A2E" w:rsidRDefault="001E7A2E" w:rsidP="001E7A2E">
      <w:pPr>
        <w:pStyle w:val="Li"/>
        <w:tabs>
          <w:tab w:val="left" w:pos="0"/>
        </w:tabs>
        <w:rPr>
          <w:rFonts w:ascii="Times New Roman"/>
          <w:b/>
          <w:i/>
        </w:rPr>
      </w:pPr>
      <w:r>
        <w:rPr>
          <w:rFonts w:ascii="Times New Roman"/>
          <w:b/>
          <w:i/>
        </w:rPr>
        <w:t>June 16</w:t>
      </w:r>
      <w:r>
        <w:rPr>
          <w:rFonts w:ascii="Times New Roman"/>
          <w:b/>
        </w:rPr>
        <w:t>,</w:t>
      </w:r>
      <w:r>
        <w:rPr>
          <w:rFonts w:ascii="Times New Roman"/>
          <w:b/>
          <w:i/>
        </w:rPr>
        <w:t xml:space="preserve"> 2020: </w:t>
      </w:r>
      <w:r>
        <w:rPr>
          <w:rFonts w:ascii="Times New Roman"/>
          <w:i/>
        </w:rPr>
        <w:t>T</w:t>
      </w:r>
      <w:r w:rsidRPr="001E7A2E">
        <w:rPr>
          <w:rFonts w:ascii="Times New Roman"/>
          <w:i/>
        </w:rPr>
        <w:t>here were no expenses.</w:t>
      </w:r>
    </w:p>
    <w:p w:rsidR="005C49DD" w:rsidRPr="001E7A2E" w:rsidRDefault="005C49DD" w:rsidP="005C49DD">
      <w:pPr>
        <w:pStyle w:val="Li"/>
        <w:numPr>
          <w:ilvl w:val="1"/>
          <w:numId w:val="11"/>
        </w:numPr>
        <w:suppressAutoHyphens/>
        <w:autoSpaceDN w:val="0"/>
        <w:rPr>
          <w:sz w:val="22"/>
          <w:szCs w:val="22"/>
        </w:rPr>
      </w:pPr>
      <w:r>
        <w:rPr>
          <w:rFonts w:ascii="Arial" w:hAnsi="Arial" w:cs="Arial"/>
          <w:sz w:val="22"/>
          <w:szCs w:val="22"/>
        </w:rPr>
        <w:t xml:space="preserve">Riverside Drive Group Sub-Group Report </w:t>
      </w:r>
      <w:r w:rsidR="001E7A2E">
        <w:rPr>
          <w:rFonts w:ascii="Arial" w:hAnsi="Arial" w:cs="Arial"/>
          <w:sz w:val="22"/>
          <w:szCs w:val="22"/>
        </w:rPr>
        <w:t>–</w:t>
      </w:r>
      <w:r>
        <w:rPr>
          <w:rFonts w:ascii="Arial" w:hAnsi="Arial" w:cs="Arial"/>
          <w:sz w:val="22"/>
          <w:szCs w:val="22"/>
        </w:rPr>
        <w:t xml:space="preserve"> Sydney</w:t>
      </w:r>
    </w:p>
    <w:p w:rsidR="001E7A2E" w:rsidRDefault="001E7A2E" w:rsidP="001E7A2E">
      <w:pPr>
        <w:pStyle w:val="Li"/>
        <w:tabs>
          <w:tab w:val="left" w:pos="0"/>
        </w:tabs>
        <w:rPr>
          <w:rFonts w:ascii="Times New Roman"/>
          <w:b/>
          <w:i/>
        </w:rPr>
      </w:pPr>
      <w:r>
        <w:rPr>
          <w:rFonts w:ascii="Times New Roman"/>
          <w:b/>
          <w:i/>
        </w:rPr>
        <w:t>June 16</w:t>
      </w:r>
      <w:r>
        <w:rPr>
          <w:rFonts w:ascii="Times New Roman"/>
          <w:b/>
        </w:rPr>
        <w:t>,</w:t>
      </w:r>
      <w:r>
        <w:rPr>
          <w:rFonts w:ascii="Times New Roman"/>
          <w:b/>
          <w:i/>
        </w:rPr>
        <w:t xml:space="preserve"> 2020: </w:t>
      </w:r>
      <w:r w:rsidRPr="001E7A2E">
        <w:rPr>
          <w:rFonts w:ascii="Times New Roman"/>
          <w:i/>
        </w:rPr>
        <w:t>There was no report.</w:t>
      </w:r>
    </w:p>
    <w:p w:rsidR="001E7A2E" w:rsidRDefault="001E7A2E" w:rsidP="001E7A2E">
      <w:pPr>
        <w:pStyle w:val="Li"/>
        <w:suppressAutoHyphens/>
        <w:autoSpaceDN w:val="0"/>
        <w:rPr>
          <w:sz w:val="22"/>
          <w:szCs w:val="22"/>
        </w:rPr>
      </w:pPr>
    </w:p>
    <w:p w:rsidR="005C49DD" w:rsidRPr="001E7A2E" w:rsidRDefault="005C49DD" w:rsidP="005C49DD">
      <w:pPr>
        <w:numPr>
          <w:ilvl w:val="0"/>
          <w:numId w:val="11"/>
        </w:numPr>
        <w:shd w:val="clear" w:color="auto" w:fill="FFFFFF"/>
        <w:autoSpaceDN w:val="0"/>
        <w:spacing w:after="0" w:line="240" w:lineRule="auto"/>
        <w:rPr>
          <w:rFonts w:ascii="Carlito" w:eastAsia="Times New Roman" w:hAnsi="Carlito" w:cs="Times New Roman"/>
          <w:b/>
          <w:kern w:val="2"/>
          <w:lang w:eastAsia="hi-IN"/>
        </w:rPr>
      </w:pPr>
      <w:r w:rsidRPr="001E7A2E">
        <w:rPr>
          <w:rFonts w:ascii="Carlito" w:eastAsia="Times New Roman" w:hAnsi="Carlito" w:cs="Times New Roman"/>
          <w:b/>
          <w:kern w:val="2"/>
          <w:lang w:eastAsia="hi-IN"/>
        </w:rPr>
        <w:t>NEW MEMBERS and GUESTS (10-15 minutes each including Q &amp; A)</w:t>
      </w:r>
    </w:p>
    <w:p w:rsidR="001E7A2E" w:rsidRPr="001E7A2E" w:rsidRDefault="001E7A2E" w:rsidP="001E7A2E">
      <w:pPr>
        <w:pStyle w:val="Li"/>
        <w:tabs>
          <w:tab w:val="left" w:pos="0"/>
        </w:tabs>
        <w:rPr>
          <w:rFonts w:ascii="Times New Roman"/>
          <w:i/>
        </w:rPr>
      </w:pPr>
      <w:proofErr w:type="gramStart"/>
      <w:r>
        <w:rPr>
          <w:rFonts w:ascii="Times New Roman"/>
          <w:b/>
          <w:i/>
        </w:rPr>
        <w:t>June 16</w:t>
      </w:r>
      <w:r>
        <w:rPr>
          <w:rFonts w:ascii="Times New Roman"/>
          <w:b/>
        </w:rPr>
        <w:t>,</w:t>
      </w:r>
      <w:r>
        <w:rPr>
          <w:rFonts w:ascii="Times New Roman"/>
          <w:b/>
          <w:i/>
        </w:rPr>
        <w:t xml:space="preserve"> 2020: </w:t>
      </w:r>
      <w:r>
        <w:rPr>
          <w:rFonts w:ascii="Times New Roman"/>
          <w:i/>
        </w:rPr>
        <w:t>There were no guests.</w:t>
      </w:r>
      <w:proofErr w:type="gramEnd"/>
    </w:p>
    <w:p w:rsidR="005C49DD" w:rsidRDefault="005C49DD" w:rsidP="001E7A2E">
      <w:pPr>
        <w:shd w:val="clear" w:color="auto" w:fill="FFFFFF"/>
        <w:rPr>
          <w:rFonts w:eastAsia="Times New Roman" w:cs="Times New Roman"/>
          <w:b/>
          <w:kern w:val="2"/>
          <w:lang w:eastAsia="hi-IN"/>
        </w:rPr>
      </w:pPr>
    </w:p>
    <w:p w:rsidR="005C49DD" w:rsidRPr="001E7A2E" w:rsidRDefault="005C49DD" w:rsidP="005C49DD">
      <w:pPr>
        <w:numPr>
          <w:ilvl w:val="0"/>
          <w:numId w:val="11"/>
        </w:numPr>
        <w:shd w:val="clear" w:color="auto" w:fill="FFFFFF"/>
        <w:autoSpaceDN w:val="0"/>
        <w:spacing w:after="0" w:line="240" w:lineRule="auto"/>
        <w:rPr>
          <w:rFonts w:ascii="Carlito" w:eastAsia="Times New Roman" w:hAnsi="Carlito" w:cs="Times New Roman"/>
          <w:b/>
          <w:kern w:val="2"/>
          <w:lang w:eastAsia="hi-IN"/>
        </w:rPr>
      </w:pPr>
      <w:r w:rsidRPr="001E7A2E">
        <w:rPr>
          <w:rFonts w:ascii="Carlito" w:eastAsia="Times New Roman" w:hAnsi="Carlito" w:cs="Times New Roman"/>
          <w:b/>
          <w:kern w:val="2"/>
          <w:lang w:eastAsia="hi-IN"/>
        </w:rPr>
        <w:t>IMMEDIATE ACTION ITEMS</w:t>
      </w:r>
    </w:p>
    <w:p w:rsidR="005C49DD" w:rsidRPr="00465BF2" w:rsidRDefault="005C49DD" w:rsidP="00127BC7">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465BF2">
        <w:rPr>
          <w:rFonts w:ascii="Carlito" w:hAnsi="Carlito" w:cs="Arial"/>
          <w:bCs/>
          <w:sz w:val="24"/>
          <w:szCs w:val="24"/>
        </w:rPr>
        <w:t xml:space="preserve"> </w:t>
      </w:r>
      <w:r w:rsidRPr="00465BF2">
        <w:rPr>
          <w:rFonts w:ascii="Carlito" w:hAnsi="Carlito" w:cs="Arial"/>
          <w:b/>
          <w:bCs/>
          <w:sz w:val="24"/>
          <w:szCs w:val="24"/>
        </w:rPr>
        <w:t>AGM Speaker/Presentation and Organization Oct 29- Veronica</w:t>
      </w:r>
    </w:p>
    <w:p w:rsidR="00127BC7" w:rsidRPr="00465BF2" w:rsidRDefault="00127BC7" w:rsidP="00127BC7">
      <w:pPr>
        <w:pStyle w:val="Li"/>
        <w:tabs>
          <w:tab w:val="left" w:pos="0"/>
        </w:tabs>
        <w:rPr>
          <w:rFonts w:hAnsi="Carlito"/>
          <w:i/>
        </w:rPr>
      </w:pPr>
      <w:r w:rsidRPr="00465BF2">
        <w:rPr>
          <w:rFonts w:hAnsi="Carlito"/>
          <w:b/>
          <w:i/>
        </w:rPr>
        <w:t>June 16</w:t>
      </w:r>
      <w:r w:rsidRPr="00465BF2">
        <w:rPr>
          <w:rFonts w:hAnsi="Carlito"/>
          <w:b/>
        </w:rPr>
        <w:t>,</w:t>
      </w:r>
      <w:r w:rsidRPr="00465BF2">
        <w:rPr>
          <w:rFonts w:hAnsi="Carlito"/>
          <w:b/>
          <w:i/>
        </w:rPr>
        <w:t xml:space="preserve"> 2020: </w:t>
      </w:r>
      <w:r w:rsidR="00C00FF2" w:rsidRPr="00465BF2">
        <w:rPr>
          <w:rFonts w:hAnsi="Carlito"/>
          <w:i/>
        </w:rPr>
        <w:t>It was suggested that a larger venue might facilitate spacing sufficient for COVID 19 requirements to host an in person AGM.  It was pointed out th</w:t>
      </w:r>
      <w:r w:rsidR="006F043B" w:rsidRPr="00465BF2">
        <w:rPr>
          <w:rFonts w:hAnsi="Carlito"/>
          <w:i/>
        </w:rPr>
        <w:t>at October 29</w:t>
      </w:r>
      <w:r w:rsidR="006F043B" w:rsidRPr="00465BF2">
        <w:rPr>
          <w:rFonts w:hAnsi="Carlito"/>
          <w:i/>
          <w:vertAlign w:val="superscript"/>
        </w:rPr>
        <w:t>th</w:t>
      </w:r>
      <w:r w:rsidR="006F043B" w:rsidRPr="00465BF2">
        <w:rPr>
          <w:rFonts w:hAnsi="Carlito"/>
          <w:i/>
        </w:rPr>
        <w:t xml:space="preserve"> clashes with the potential Villagers Players fundraiser and Oct22nd is the potential Swansea Town Hall Board of Management meeting and Oct. 28</w:t>
      </w:r>
      <w:r w:rsidR="006F043B" w:rsidRPr="00465BF2">
        <w:rPr>
          <w:rFonts w:hAnsi="Carlito"/>
          <w:i/>
          <w:vertAlign w:val="superscript"/>
        </w:rPr>
        <w:t>th</w:t>
      </w:r>
      <w:r w:rsidR="006F043B" w:rsidRPr="00465BF2">
        <w:rPr>
          <w:rFonts w:hAnsi="Carlito"/>
          <w:i/>
        </w:rPr>
        <w:t xml:space="preserve"> is the Horticultural meeting. It was agreed that we should explore the ability of the STH to broadcast a virtual meeting.</w:t>
      </w:r>
    </w:p>
    <w:p w:rsidR="00127BC7" w:rsidRPr="00465BF2" w:rsidRDefault="00127BC7" w:rsidP="00127BC7">
      <w:pPr>
        <w:shd w:val="clear" w:color="auto" w:fill="FFFFFF"/>
        <w:autoSpaceDN w:val="0"/>
        <w:spacing w:after="0" w:line="240" w:lineRule="auto"/>
        <w:rPr>
          <w:rFonts w:ascii="Carlito" w:eastAsia="Times New Roman" w:hAnsi="Carlito" w:cs="Arial"/>
          <w:bCs/>
          <w:kern w:val="2"/>
          <w:sz w:val="24"/>
          <w:szCs w:val="24"/>
          <w:lang w:eastAsia="hi-IN"/>
        </w:rPr>
      </w:pPr>
    </w:p>
    <w:p w:rsidR="005C49DD" w:rsidRPr="00465BF2" w:rsidRDefault="005C49DD" w:rsidP="00127BC7">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465BF2">
        <w:rPr>
          <w:rFonts w:ascii="Carlito" w:hAnsi="Carlito" w:cs="Arial"/>
          <w:b/>
          <w:bCs/>
          <w:sz w:val="24"/>
          <w:szCs w:val="24"/>
        </w:rPr>
        <w:t xml:space="preserve">16 Waller Avenue Project and Community Action Update - Veronica </w:t>
      </w:r>
    </w:p>
    <w:p w:rsidR="006F043B" w:rsidRPr="00465BF2" w:rsidRDefault="006F043B" w:rsidP="006F043B">
      <w:pPr>
        <w:shd w:val="clear" w:color="auto" w:fill="FFFFFF"/>
        <w:autoSpaceDN w:val="0"/>
        <w:spacing w:after="0" w:line="240" w:lineRule="auto"/>
        <w:rPr>
          <w:rFonts w:ascii="Carlito" w:eastAsia="Times New Roman" w:hAnsi="Carlito" w:cs="Arial"/>
          <w:bCs/>
          <w:kern w:val="2"/>
          <w:sz w:val="24"/>
          <w:szCs w:val="24"/>
          <w:lang w:eastAsia="hi-IN"/>
        </w:rPr>
      </w:pPr>
      <w:r w:rsidRPr="00465BF2">
        <w:rPr>
          <w:rFonts w:ascii="Carlito" w:hAnsi="Carlito"/>
          <w:b/>
          <w:i/>
          <w:sz w:val="24"/>
          <w:szCs w:val="24"/>
        </w:rPr>
        <w:t>June 16</w:t>
      </w:r>
      <w:r w:rsidRPr="00465BF2">
        <w:rPr>
          <w:rFonts w:ascii="Carlito" w:hAnsi="Carlito"/>
          <w:b/>
          <w:sz w:val="24"/>
          <w:szCs w:val="24"/>
        </w:rPr>
        <w:t>,</w:t>
      </w:r>
      <w:r w:rsidRPr="00465BF2">
        <w:rPr>
          <w:rFonts w:ascii="Carlito" w:hAnsi="Carlito"/>
          <w:b/>
          <w:i/>
          <w:sz w:val="24"/>
          <w:szCs w:val="24"/>
        </w:rPr>
        <w:t xml:space="preserve"> 2020: </w:t>
      </w:r>
      <w:r w:rsidRPr="00465BF2">
        <w:rPr>
          <w:rFonts w:ascii="Carlito" w:hAnsi="Carlito"/>
          <w:i/>
          <w:sz w:val="24"/>
          <w:szCs w:val="24"/>
        </w:rPr>
        <w:t xml:space="preserve">Veronica Wynne reported that she has sent the updated variances and application to the concerned residents. Veronica will </w:t>
      </w:r>
      <w:r w:rsidR="00465BF2" w:rsidRPr="00465BF2">
        <w:rPr>
          <w:rFonts w:ascii="Carlito" w:hAnsi="Carlito"/>
          <w:i/>
          <w:sz w:val="24"/>
          <w:szCs w:val="24"/>
        </w:rPr>
        <w:t>ask them for a response.</w:t>
      </w:r>
    </w:p>
    <w:p w:rsidR="005C49DD" w:rsidRPr="00465BF2" w:rsidRDefault="005C49DD" w:rsidP="00127BC7">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465BF2">
        <w:rPr>
          <w:rFonts w:ascii="Carlito" w:eastAsia="Times New Roman" w:hAnsi="Carlito" w:cs="Arial"/>
          <w:b/>
          <w:kern w:val="2"/>
          <w:sz w:val="24"/>
          <w:szCs w:val="24"/>
          <w:lang w:eastAsia="hi-IN"/>
        </w:rPr>
        <w:t xml:space="preserve">Swansea Community Street Signs Project – John, Sydney, Bill </w:t>
      </w:r>
    </w:p>
    <w:p w:rsidR="00465BF2" w:rsidRPr="00465BF2" w:rsidRDefault="00465BF2" w:rsidP="00465BF2">
      <w:pPr>
        <w:shd w:val="clear" w:color="auto" w:fill="FFFFFF"/>
        <w:autoSpaceDN w:val="0"/>
        <w:spacing w:after="0" w:line="240" w:lineRule="auto"/>
        <w:rPr>
          <w:rFonts w:ascii="Carlito" w:eastAsia="Times New Roman" w:hAnsi="Carlito" w:cs="Arial"/>
          <w:bCs/>
          <w:kern w:val="2"/>
          <w:sz w:val="24"/>
          <w:szCs w:val="24"/>
          <w:lang w:eastAsia="hi-IN"/>
        </w:rPr>
      </w:pPr>
      <w:r w:rsidRPr="00465BF2">
        <w:rPr>
          <w:rFonts w:ascii="Carlito" w:hAnsi="Carlito"/>
          <w:b/>
          <w:i/>
          <w:sz w:val="24"/>
          <w:szCs w:val="24"/>
        </w:rPr>
        <w:t>June 16</w:t>
      </w:r>
      <w:r w:rsidRPr="00465BF2">
        <w:rPr>
          <w:rFonts w:ascii="Carlito" w:hAnsi="Carlito"/>
          <w:b/>
          <w:sz w:val="24"/>
          <w:szCs w:val="24"/>
        </w:rPr>
        <w:t>,</w:t>
      </w:r>
      <w:r w:rsidRPr="00465BF2">
        <w:rPr>
          <w:rFonts w:ascii="Carlito" w:hAnsi="Carlito"/>
          <w:b/>
          <w:i/>
          <w:sz w:val="24"/>
          <w:szCs w:val="24"/>
        </w:rPr>
        <w:t xml:space="preserve"> 2020: </w:t>
      </w:r>
      <w:r w:rsidRPr="00465BF2">
        <w:rPr>
          <w:rFonts w:ascii="Carlito" w:hAnsi="Carlito" w:cs="Carlito"/>
          <w:i/>
          <w:sz w:val="24"/>
          <w:szCs w:val="24"/>
        </w:rPr>
        <w:t>John Meijer</w:t>
      </w:r>
      <w:r>
        <w:rPr>
          <w:rFonts w:ascii="Carlito" w:hAnsi="Carlito" w:cs="Carlito"/>
          <w:i/>
          <w:sz w:val="24"/>
          <w:szCs w:val="24"/>
        </w:rPr>
        <w:t xml:space="preserve"> reported that an email was sent to the City but no response as yet.</w:t>
      </w:r>
    </w:p>
    <w:p w:rsidR="005C49DD" w:rsidRDefault="005C49DD" w:rsidP="00127BC7">
      <w:pPr>
        <w:numPr>
          <w:ilvl w:val="0"/>
          <w:numId w:val="12"/>
        </w:numPr>
        <w:shd w:val="clear" w:color="auto" w:fill="FFFFFF"/>
        <w:autoSpaceDN w:val="0"/>
        <w:spacing w:after="0" w:line="240" w:lineRule="auto"/>
        <w:rPr>
          <w:rFonts w:ascii="Carlito" w:eastAsia="Times New Roman" w:hAnsi="Carlito" w:cs="Arial"/>
          <w:b/>
          <w:kern w:val="2"/>
          <w:sz w:val="24"/>
          <w:szCs w:val="24"/>
          <w:lang w:eastAsia="hi-IN"/>
        </w:rPr>
      </w:pPr>
      <w:r w:rsidRPr="00465BF2">
        <w:rPr>
          <w:rFonts w:ascii="Carlito" w:eastAsia="Times New Roman" w:hAnsi="Carlito" w:cs="Arial"/>
          <w:b/>
          <w:kern w:val="2"/>
          <w:sz w:val="24"/>
          <w:szCs w:val="24"/>
          <w:lang w:eastAsia="hi-IN"/>
        </w:rPr>
        <w:t>2271-73 Bloor West Update from Architect – Nick, Veronica, Bill</w:t>
      </w:r>
    </w:p>
    <w:p w:rsidR="00465BF2" w:rsidRPr="00465BF2" w:rsidRDefault="00465BF2" w:rsidP="00465BF2">
      <w:pPr>
        <w:shd w:val="clear" w:color="auto" w:fill="FFFFFF"/>
        <w:autoSpaceDN w:val="0"/>
        <w:spacing w:after="0" w:line="240" w:lineRule="auto"/>
        <w:rPr>
          <w:rFonts w:ascii="Carlito" w:eastAsia="Times New Roman" w:hAnsi="Carlito" w:cs="Arial"/>
          <w:kern w:val="2"/>
          <w:sz w:val="24"/>
          <w:szCs w:val="24"/>
          <w:lang w:eastAsia="hi-IN"/>
        </w:rPr>
      </w:pPr>
      <w:r w:rsidRPr="00465BF2">
        <w:rPr>
          <w:rFonts w:ascii="Carlito" w:hAnsi="Carlito"/>
          <w:b/>
          <w:i/>
          <w:sz w:val="24"/>
          <w:szCs w:val="24"/>
        </w:rPr>
        <w:lastRenderedPageBreak/>
        <w:t>June 16</w:t>
      </w:r>
      <w:r w:rsidRPr="00465BF2">
        <w:rPr>
          <w:rFonts w:ascii="Carlito" w:hAnsi="Carlito"/>
          <w:b/>
          <w:sz w:val="24"/>
          <w:szCs w:val="24"/>
        </w:rPr>
        <w:t>,</w:t>
      </w:r>
      <w:r w:rsidRPr="00465BF2">
        <w:rPr>
          <w:rFonts w:ascii="Carlito" w:hAnsi="Carlito"/>
          <w:b/>
          <w:i/>
          <w:sz w:val="24"/>
          <w:szCs w:val="24"/>
        </w:rPr>
        <w:t xml:space="preserve"> 2020:</w:t>
      </w:r>
      <w:r w:rsidR="002F6472">
        <w:rPr>
          <w:rFonts w:ascii="Carlito" w:hAnsi="Carlito"/>
          <w:b/>
          <w:i/>
          <w:sz w:val="24"/>
          <w:szCs w:val="24"/>
        </w:rPr>
        <w:t xml:space="preserve"> </w:t>
      </w:r>
      <w:r>
        <w:rPr>
          <w:rFonts w:ascii="Carlito" w:hAnsi="Carlito"/>
          <w:i/>
          <w:sz w:val="24"/>
          <w:szCs w:val="24"/>
        </w:rPr>
        <w:t xml:space="preserve">Veronica has </w:t>
      </w:r>
      <w:r w:rsidR="002F6472">
        <w:rPr>
          <w:rFonts w:ascii="Carlito" w:hAnsi="Carlito"/>
          <w:i/>
          <w:sz w:val="24"/>
          <w:szCs w:val="24"/>
        </w:rPr>
        <w:t xml:space="preserve">received and circulated the answers to the questions we submitted. She will resend it to anyone who did not receive it and will be gathering feedback to update position. </w:t>
      </w:r>
    </w:p>
    <w:p w:rsidR="002F6472" w:rsidRDefault="005C49DD" w:rsidP="002F6472">
      <w:pPr>
        <w:numPr>
          <w:ilvl w:val="0"/>
          <w:numId w:val="12"/>
        </w:numPr>
        <w:shd w:val="clear" w:color="auto" w:fill="FFFFFF"/>
        <w:autoSpaceDN w:val="0"/>
        <w:spacing w:after="0" w:line="240" w:lineRule="auto"/>
        <w:rPr>
          <w:rFonts w:ascii="Carlito" w:eastAsia="Times New Roman" w:hAnsi="Carlito" w:cs="Arial"/>
          <w:b/>
          <w:kern w:val="2"/>
          <w:sz w:val="24"/>
          <w:szCs w:val="24"/>
          <w:lang w:eastAsia="hi-IN"/>
        </w:rPr>
      </w:pPr>
      <w:r w:rsidRPr="00465BF2">
        <w:rPr>
          <w:rFonts w:ascii="Carlito" w:eastAsia="Times New Roman" w:hAnsi="Carlito" w:cs="Arial"/>
          <w:b/>
          <w:bCs/>
          <w:kern w:val="2"/>
          <w:sz w:val="24"/>
          <w:szCs w:val="24"/>
          <w:lang w:eastAsia="hi-IN"/>
        </w:rPr>
        <w:t>South Kingsway Traffic</w:t>
      </w:r>
      <w:r w:rsidRPr="00465BF2">
        <w:rPr>
          <w:rFonts w:ascii="Carlito" w:eastAsia="Times New Roman" w:hAnsi="Carlito" w:cs="Arial"/>
          <w:b/>
          <w:kern w:val="2"/>
          <w:sz w:val="24"/>
          <w:szCs w:val="24"/>
          <w:lang w:eastAsia="hi-IN"/>
        </w:rPr>
        <w:t xml:space="preserve"> issue E-mail from Resident – Executive discussion</w:t>
      </w:r>
    </w:p>
    <w:p w:rsidR="002F6472" w:rsidRPr="002F6472" w:rsidRDefault="002F6472" w:rsidP="002F6472">
      <w:pPr>
        <w:shd w:val="clear" w:color="auto" w:fill="FFFFFF"/>
        <w:autoSpaceDN w:val="0"/>
        <w:spacing w:after="0" w:line="240" w:lineRule="auto"/>
        <w:rPr>
          <w:rFonts w:ascii="Carlito" w:eastAsia="Times New Roman" w:hAnsi="Carlito" w:cs="Arial"/>
          <w:b/>
          <w:kern w:val="2"/>
          <w:sz w:val="24"/>
          <w:szCs w:val="24"/>
          <w:lang w:eastAsia="hi-IN"/>
        </w:rPr>
      </w:pPr>
      <w:r w:rsidRPr="002F6472">
        <w:rPr>
          <w:rFonts w:ascii="Carlito" w:hAnsi="Carlito"/>
          <w:b/>
          <w:i/>
          <w:sz w:val="24"/>
          <w:szCs w:val="24"/>
        </w:rPr>
        <w:t>June 16</w:t>
      </w:r>
      <w:r w:rsidRPr="002F6472">
        <w:rPr>
          <w:rFonts w:ascii="Carlito" w:hAnsi="Carlito"/>
          <w:b/>
          <w:sz w:val="24"/>
          <w:szCs w:val="24"/>
        </w:rPr>
        <w:t>,</w:t>
      </w:r>
      <w:r w:rsidRPr="002F6472">
        <w:rPr>
          <w:rFonts w:ascii="Carlito" w:hAnsi="Carlito"/>
          <w:b/>
          <w:i/>
          <w:sz w:val="24"/>
          <w:szCs w:val="24"/>
        </w:rPr>
        <w:t xml:space="preserve"> 2020:</w:t>
      </w:r>
      <w:r>
        <w:rPr>
          <w:rFonts w:ascii="Carlito" w:hAnsi="Carlito"/>
          <w:b/>
          <w:i/>
          <w:sz w:val="24"/>
          <w:szCs w:val="24"/>
        </w:rPr>
        <w:t xml:space="preserve"> </w:t>
      </w:r>
      <w:r w:rsidRPr="002F6472">
        <w:rPr>
          <w:rFonts w:ascii="Carlito" w:hAnsi="Carlito"/>
          <w:i/>
          <w:sz w:val="24"/>
          <w:szCs w:val="24"/>
        </w:rPr>
        <w:t>We have received a message</w:t>
      </w:r>
      <w:r w:rsidR="00071726">
        <w:rPr>
          <w:rFonts w:ascii="Carlito" w:hAnsi="Carlito"/>
          <w:i/>
          <w:sz w:val="24"/>
          <w:szCs w:val="24"/>
        </w:rPr>
        <w:t xml:space="preserve"> </w:t>
      </w:r>
      <w:r>
        <w:rPr>
          <w:rFonts w:ascii="Carlito" w:hAnsi="Carlito"/>
          <w:i/>
          <w:sz w:val="24"/>
          <w:szCs w:val="24"/>
        </w:rPr>
        <w:t xml:space="preserve">from </w:t>
      </w:r>
      <w:r w:rsidR="00071726">
        <w:rPr>
          <w:rFonts w:ascii="Carlito" w:hAnsi="Carlito"/>
          <w:i/>
          <w:sz w:val="24"/>
          <w:szCs w:val="24"/>
        </w:rPr>
        <w:t>Melanie Fernandez regarding speeding on the South Kingsway and her efforts with the Councillo</w:t>
      </w:r>
      <w:r w:rsidR="000673E9">
        <w:rPr>
          <w:rFonts w:ascii="Carlito" w:hAnsi="Carlito"/>
          <w:i/>
          <w:sz w:val="24"/>
          <w:szCs w:val="24"/>
        </w:rPr>
        <w:t>r’</w:t>
      </w:r>
      <w:r w:rsidR="00071726">
        <w:rPr>
          <w:rFonts w:ascii="Carlito" w:hAnsi="Carlito"/>
          <w:i/>
          <w:sz w:val="24"/>
          <w:szCs w:val="24"/>
        </w:rPr>
        <w:t xml:space="preserve">s </w:t>
      </w:r>
      <w:r w:rsidR="000673E9">
        <w:rPr>
          <w:rFonts w:ascii="Carlito" w:hAnsi="Carlito" w:hint="eastAsia"/>
          <w:i/>
          <w:sz w:val="24"/>
          <w:szCs w:val="24"/>
        </w:rPr>
        <w:t>office</w:t>
      </w:r>
      <w:r w:rsidR="000673E9">
        <w:rPr>
          <w:rFonts w:ascii="Carlito" w:hAnsi="Carlito"/>
          <w:i/>
          <w:sz w:val="24"/>
          <w:szCs w:val="24"/>
        </w:rPr>
        <w:t xml:space="preserve">. It is agreed by consensus that Bill and Brian will update their message </w:t>
      </w:r>
      <w:r w:rsidR="00AB6F46">
        <w:rPr>
          <w:rFonts w:ascii="Carlito" w:hAnsi="Carlito"/>
          <w:i/>
          <w:sz w:val="24"/>
          <w:szCs w:val="24"/>
        </w:rPr>
        <w:t xml:space="preserve">from SARA which was </w:t>
      </w:r>
      <w:r w:rsidR="000673E9">
        <w:rPr>
          <w:rFonts w:ascii="Carlito" w:hAnsi="Carlito"/>
          <w:i/>
          <w:sz w:val="24"/>
          <w:szCs w:val="24"/>
        </w:rPr>
        <w:t>intended for the Councillor and get it sent</w:t>
      </w:r>
      <w:r w:rsidR="00AB6F46">
        <w:rPr>
          <w:rFonts w:ascii="Carlito" w:hAnsi="Carlito"/>
          <w:i/>
          <w:sz w:val="24"/>
          <w:szCs w:val="24"/>
        </w:rPr>
        <w:t>,</w:t>
      </w:r>
      <w:r w:rsidR="000673E9">
        <w:rPr>
          <w:rFonts w:ascii="Carlito" w:hAnsi="Carlito"/>
          <w:i/>
          <w:sz w:val="24"/>
          <w:szCs w:val="24"/>
        </w:rPr>
        <w:t xml:space="preserve"> as well</w:t>
      </w:r>
      <w:r w:rsidR="00AB6F46">
        <w:rPr>
          <w:rFonts w:ascii="Carlito" w:hAnsi="Carlito"/>
          <w:i/>
          <w:sz w:val="24"/>
          <w:szCs w:val="24"/>
        </w:rPr>
        <w:t>,</w:t>
      </w:r>
      <w:r w:rsidR="000673E9">
        <w:rPr>
          <w:rFonts w:ascii="Carlito" w:hAnsi="Carlito"/>
          <w:i/>
          <w:sz w:val="24"/>
          <w:szCs w:val="24"/>
        </w:rPr>
        <w:t xml:space="preserve"> Ms. </w:t>
      </w:r>
      <w:r w:rsidR="000673E9">
        <w:rPr>
          <w:rFonts w:ascii="Carlito" w:hAnsi="Carlito" w:hint="eastAsia"/>
          <w:i/>
          <w:sz w:val="24"/>
          <w:szCs w:val="24"/>
        </w:rPr>
        <w:t>Fernandez</w:t>
      </w:r>
      <w:r w:rsidR="000673E9">
        <w:rPr>
          <w:rFonts w:ascii="Carlito" w:hAnsi="Carlito"/>
          <w:i/>
          <w:sz w:val="24"/>
          <w:szCs w:val="24"/>
        </w:rPr>
        <w:t xml:space="preserve"> should be asked if she would like to get involved as a member of the Board.</w:t>
      </w:r>
    </w:p>
    <w:p w:rsidR="005C49DD" w:rsidRDefault="005C49DD" w:rsidP="00127BC7">
      <w:pPr>
        <w:numPr>
          <w:ilvl w:val="0"/>
          <w:numId w:val="12"/>
        </w:numPr>
        <w:shd w:val="clear" w:color="auto" w:fill="FFFFFF"/>
        <w:autoSpaceDN w:val="0"/>
        <w:spacing w:after="0" w:line="240" w:lineRule="auto"/>
        <w:rPr>
          <w:rFonts w:ascii="Carlito" w:eastAsia="Times New Roman" w:hAnsi="Carlito" w:cs="Arial"/>
          <w:b/>
          <w:kern w:val="2"/>
          <w:sz w:val="24"/>
          <w:szCs w:val="24"/>
          <w:lang w:eastAsia="hi-IN"/>
        </w:rPr>
      </w:pPr>
      <w:r w:rsidRPr="00465BF2">
        <w:rPr>
          <w:rFonts w:ascii="Carlito" w:eastAsia="Times New Roman" w:hAnsi="Carlito" w:cs="Arial"/>
          <w:b/>
          <w:kern w:val="2"/>
          <w:sz w:val="24"/>
          <w:szCs w:val="24"/>
          <w:lang w:eastAsia="hi-IN"/>
        </w:rPr>
        <w:t>Riverside request of</w:t>
      </w:r>
      <w:r w:rsidRPr="00465BF2">
        <w:rPr>
          <w:rFonts w:ascii="Carlito" w:eastAsia="Times New Roman" w:hAnsi="Carlito" w:cs="Arial"/>
          <w:b/>
          <w:bCs/>
          <w:kern w:val="2"/>
          <w:sz w:val="24"/>
          <w:szCs w:val="24"/>
          <w:lang w:eastAsia="hi-IN"/>
        </w:rPr>
        <w:t xml:space="preserve"> </w:t>
      </w:r>
      <w:proofErr w:type="spellStart"/>
      <w:r w:rsidRPr="00465BF2">
        <w:rPr>
          <w:rFonts w:ascii="Carlito" w:eastAsia="Times New Roman" w:hAnsi="Carlito" w:cs="Arial"/>
          <w:b/>
          <w:bCs/>
          <w:kern w:val="2"/>
          <w:sz w:val="24"/>
          <w:szCs w:val="24"/>
          <w:lang w:eastAsia="hi-IN"/>
        </w:rPr>
        <w:t>ActiveTo</w:t>
      </w:r>
      <w:proofErr w:type="spellEnd"/>
      <w:r w:rsidRPr="00465BF2">
        <w:rPr>
          <w:rFonts w:ascii="Carlito" w:eastAsia="Times New Roman" w:hAnsi="Carlito" w:cs="Arial"/>
          <w:b/>
          <w:bCs/>
          <w:kern w:val="2"/>
          <w:sz w:val="24"/>
          <w:szCs w:val="24"/>
          <w:lang w:eastAsia="hi-IN"/>
        </w:rPr>
        <w:t xml:space="preserve">/Councillor as Covid-19 Quiet Street – </w:t>
      </w:r>
      <w:r w:rsidRPr="00465BF2">
        <w:rPr>
          <w:rFonts w:ascii="Carlito" w:eastAsia="Times New Roman" w:hAnsi="Carlito" w:cs="Arial"/>
          <w:b/>
          <w:kern w:val="2"/>
          <w:sz w:val="24"/>
          <w:szCs w:val="24"/>
          <w:lang w:eastAsia="hi-IN"/>
        </w:rPr>
        <w:t>Sydney &amp; Executive</w:t>
      </w:r>
    </w:p>
    <w:p w:rsidR="00AB6F46" w:rsidRPr="00465BF2" w:rsidRDefault="00AB6F46" w:rsidP="00AB6F46">
      <w:pPr>
        <w:shd w:val="clear" w:color="auto" w:fill="FFFFFF"/>
        <w:autoSpaceDN w:val="0"/>
        <w:spacing w:after="0" w:line="240" w:lineRule="auto"/>
        <w:rPr>
          <w:rFonts w:ascii="Carlito" w:eastAsia="Times New Roman" w:hAnsi="Carlito" w:cs="Arial"/>
          <w:b/>
          <w:kern w:val="2"/>
          <w:sz w:val="24"/>
          <w:szCs w:val="24"/>
          <w:lang w:eastAsia="hi-IN"/>
        </w:rPr>
      </w:pPr>
      <w:r>
        <w:rPr>
          <w:rFonts w:ascii="Carlito" w:hAnsi="Carlito"/>
          <w:b/>
          <w:i/>
          <w:sz w:val="24"/>
          <w:szCs w:val="24"/>
        </w:rPr>
        <w:t>June 16</w:t>
      </w:r>
      <w:r>
        <w:rPr>
          <w:rFonts w:ascii="Carlito" w:hAnsi="Carlito"/>
          <w:b/>
          <w:sz w:val="24"/>
          <w:szCs w:val="24"/>
        </w:rPr>
        <w:t>,</w:t>
      </w:r>
      <w:r>
        <w:rPr>
          <w:rFonts w:ascii="Carlito" w:hAnsi="Carlito"/>
          <w:b/>
          <w:i/>
          <w:sz w:val="24"/>
          <w:szCs w:val="24"/>
        </w:rPr>
        <w:t xml:space="preserve"> 2020: </w:t>
      </w:r>
      <w:r w:rsidRPr="00AB6F46">
        <w:rPr>
          <w:rFonts w:ascii="Carlito" w:hAnsi="Carlito"/>
          <w:i/>
          <w:sz w:val="24"/>
          <w:szCs w:val="24"/>
        </w:rPr>
        <w:t xml:space="preserve">It was reported that we have received an acknowledgement from ActiveTO of our request for </w:t>
      </w:r>
      <w:proofErr w:type="gramStart"/>
      <w:r w:rsidRPr="00AB6F46">
        <w:rPr>
          <w:rFonts w:ascii="Carlito" w:hAnsi="Carlito"/>
          <w:i/>
          <w:sz w:val="24"/>
          <w:szCs w:val="24"/>
        </w:rPr>
        <w:t>a  Quiet</w:t>
      </w:r>
      <w:proofErr w:type="gramEnd"/>
      <w:r w:rsidRPr="00AB6F46">
        <w:rPr>
          <w:rFonts w:ascii="Carlito" w:hAnsi="Carlito"/>
          <w:i/>
          <w:sz w:val="24"/>
          <w:szCs w:val="24"/>
        </w:rPr>
        <w:t xml:space="preserve"> Street to be installed on Riverside Dr.</w:t>
      </w:r>
      <w:r>
        <w:rPr>
          <w:rFonts w:hAnsi="Carlito" w:cs="Carlito"/>
          <w:i/>
        </w:rPr>
        <w:t xml:space="preserve">. </w:t>
      </w:r>
      <w:r w:rsidRPr="00AB6F46">
        <w:rPr>
          <w:rFonts w:ascii="Carlito" w:hAnsi="Carlito" w:cs="Carlito"/>
          <w:i/>
          <w:sz w:val="24"/>
          <w:szCs w:val="24"/>
        </w:rPr>
        <w:t>Veronica Wynne</w:t>
      </w:r>
      <w:r>
        <w:rPr>
          <w:rFonts w:ascii="Carlito" w:hAnsi="Carlito" w:cs="Carlito"/>
          <w:i/>
          <w:sz w:val="24"/>
          <w:szCs w:val="24"/>
        </w:rPr>
        <w:t xml:space="preserve"> will follow up. </w:t>
      </w:r>
    </w:p>
    <w:p w:rsidR="005C49DD" w:rsidRDefault="005C49DD" w:rsidP="00127BC7">
      <w:pPr>
        <w:numPr>
          <w:ilvl w:val="0"/>
          <w:numId w:val="12"/>
        </w:numPr>
        <w:shd w:val="clear" w:color="auto" w:fill="FFFFFF"/>
        <w:autoSpaceDN w:val="0"/>
        <w:spacing w:after="0" w:line="240" w:lineRule="auto"/>
        <w:rPr>
          <w:rFonts w:ascii="Carlito" w:eastAsia="Times New Roman" w:hAnsi="Carlito" w:cs="Arial"/>
          <w:b/>
          <w:kern w:val="2"/>
          <w:sz w:val="24"/>
          <w:szCs w:val="24"/>
          <w:lang w:eastAsia="hi-IN"/>
        </w:rPr>
      </w:pPr>
      <w:r w:rsidRPr="00465BF2">
        <w:rPr>
          <w:rFonts w:ascii="Carlito" w:eastAsia="Times New Roman" w:hAnsi="Carlito" w:cs="Arial"/>
          <w:b/>
          <w:kern w:val="2"/>
          <w:sz w:val="24"/>
          <w:szCs w:val="24"/>
          <w:lang w:eastAsia="hi-IN"/>
        </w:rPr>
        <w:t xml:space="preserve">Swansea Public School </w:t>
      </w:r>
      <w:r w:rsidRPr="00465BF2">
        <w:rPr>
          <w:rFonts w:ascii="Carlito" w:eastAsia="Times New Roman" w:hAnsi="Carlito" w:cs="Arial"/>
          <w:b/>
          <w:bCs/>
          <w:kern w:val="2"/>
          <w:sz w:val="24"/>
          <w:szCs w:val="24"/>
          <w:lang w:eastAsia="hi-IN"/>
        </w:rPr>
        <w:t>Graduation Awards</w:t>
      </w:r>
      <w:r w:rsidRPr="00465BF2">
        <w:rPr>
          <w:rFonts w:ascii="Carlito" w:eastAsia="Times New Roman" w:hAnsi="Carlito" w:cs="Arial"/>
          <w:b/>
          <w:kern w:val="2"/>
          <w:sz w:val="24"/>
          <w:szCs w:val="24"/>
          <w:lang w:eastAsia="hi-IN"/>
        </w:rPr>
        <w:t xml:space="preserve"> Update- Bill and Executive</w:t>
      </w:r>
    </w:p>
    <w:p w:rsidR="00AB6F46" w:rsidRPr="00AB6F46" w:rsidRDefault="00AB6F46" w:rsidP="00AB6F46">
      <w:pPr>
        <w:shd w:val="clear" w:color="auto" w:fill="FFFFFF"/>
        <w:autoSpaceDN w:val="0"/>
        <w:spacing w:after="0" w:line="240" w:lineRule="auto"/>
        <w:rPr>
          <w:rFonts w:ascii="Carlito" w:eastAsia="Times New Roman" w:hAnsi="Carlito" w:cs="Arial"/>
          <w:kern w:val="2"/>
          <w:sz w:val="24"/>
          <w:szCs w:val="24"/>
          <w:lang w:eastAsia="hi-IN"/>
        </w:rPr>
      </w:pPr>
      <w:r>
        <w:rPr>
          <w:rFonts w:ascii="Carlito" w:hAnsi="Carlito"/>
          <w:b/>
          <w:i/>
          <w:sz w:val="24"/>
          <w:szCs w:val="24"/>
        </w:rPr>
        <w:t>June 16</w:t>
      </w:r>
      <w:r>
        <w:rPr>
          <w:rFonts w:ascii="Carlito" w:hAnsi="Carlito"/>
          <w:b/>
          <w:sz w:val="24"/>
          <w:szCs w:val="24"/>
        </w:rPr>
        <w:t>,</w:t>
      </w:r>
      <w:r>
        <w:rPr>
          <w:rFonts w:ascii="Carlito" w:hAnsi="Carlito"/>
          <w:b/>
          <w:i/>
          <w:sz w:val="24"/>
          <w:szCs w:val="24"/>
        </w:rPr>
        <w:t xml:space="preserve"> 2020: </w:t>
      </w:r>
      <w:r>
        <w:rPr>
          <w:rFonts w:ascii="Carlito" w:hAnsi="Carlito"/>
          <w:i/>
          <w:sz w:val="24"/>
          <w:szCs w:val="24"/>
        </w:rPr>
        <w:t>No News</w:t>
      </w:r>
      <w:r w:rsidR="00DC4DE8">
        <w:rPr>
          <w:rFonts w:ascii="Carlito" w:hAnsi="Carlito"/>
          <w:i/>
          <w:sz w:val="24"/>
          <w:szCs w:val="24"/>
        </w:rPr>
        <w:t>.</w:t>
      </w:r>
      <w:r>
        <w:rPr>
          <w:rFonts w:ascii="Carlito" w:hAnsi="Carlito"/>
          <w:i/>
          <w:sz w:val="24"/>
          <w:szCs w:val="24"/>
        </w:rPr>
        <w:t xml:space="preserve"> </w:t>
      </w:r>
      <w:r w:rsidRPr="00AB6F46">
        <w:rPr>
          <w:rFonts w:ascii="Carlito" w:hAnsi="Carlito" w:cs="Carlito"/>
          <w:i/>
          <w:sz w:val="24"/>
          <w:szCs w:val="24"/>
        </w:rPr>
        <w:t>William Roberts</w:t>
      </w:r>
      <w:r w:rsidR="00DC4DE8">
        <w:rPr>
          <w:rFonts w:ascii="Carlito" w:hAnsi="Carlito" w:cs="Carlito"/>
          <w:i/>
          <w:sz w:val="24"/>
          <w:szCs w:val="24"/>
        </w:rPr>
        <w:t xml:space="preserve"> will follow up.</w:t>
      </w:r>
    </w:p>
    <w:p w:rsidR="005C49DD" w:rsidRDefault="005C49DD" w:rsidP="00127BC7">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465BF2">
        <w:rPr>
          <w:rFonts w:ascii="Carlito" w:eastAsia="Times New Roman" w:hAnsi="Carlito" w:cs="Arial"/>
          <w:b/>
          <w:bCs/>
          <w:kern w:val="2"/>
          <w:sz w:val="24"/>
          <w:szCs w:val="24"/>
          <w:lang w:eastAsia="hi-IN"/>
        </w:rPr>
        <w:t xml:space="preserve">SARA TLAB Appeal Decision </w:t>
      </w:r>
      <w:r w:rsidRPr="00465BF2">
        <w:rPr>
          <w:rFonts w:ascii="Carlito" w:eastAsia="Times New Roman" w:hAnsi="Carlito" w:cs="Arial"/>
          <w:b/>
          <w:kern w:val="2"/>
          <w:sz w:val="24"/>
          <w:szCs w:val="24"/>
          <w:lang w:eastAsia="hi-IN"/>
        </w:rPr>
        <w:t>re JC Salon Application – Bill</w:t>
      </w:r>
      <w:r w:rsidRPr="00465BF2">
        <w:rPr>
          <w:rFonts w:ascii="Carlito" w:eastAsia="Times New Roman" w:hAnsi="Carlito" w:cs="Arial"/>
          <w:b/>
          <w:bCs/>
          <w:kern w:val="2"/>
          <w:sz w:val="24"/>
          <w:szCs w:val="24"/>
          <w:lang w:eastAsia="hi-IN"/>
        </w:rPr>
        <w:t xml:space="preserve"> </w:t>
      </w:r>
    </w:p>
    <w:p w:rsidR="00DC4DE8" w:rsidRPr="00DC4DE8" w:rsidRDefault="00DC4DE8" w:rsidP="00DC4DE8">
      <w:pPr>
        <w:shd w:val="clear" w:color="auto" w:fill="FFFFFF"/>
        <w:autoSpaceDN w:val="0"/>
        <w:spacing w:after="0" w:line="240" w:lineRule="auto"/>
        <w:rPr>
          <w:rFonts w:ascii="Carlito" w:eastAsia="Times New Roman" w:hAnsi="Carlito" w:cs="Arial"/>
          <w:bCs/>
          <w:kern w:val="2"/>
          <w:sz w:val="24"/>
          <w:szCs w:val="24"/>
          <w:lang w:eastAsia="hi-IN"/>
        </w:rPr>
      </w:pPr>
      <w:r>
        <w:rPr>
          <w:rFonts w:ascii="Carlito" w:hAnsi="Carlito"/>
          <w:b/>
          <w:i/>
          <w:sz w:val="24"/>
          <w:szCs w:val="24"/>
        </w:rPr>
        <w:t>June 16</w:t>
      </w:r>
      <w:r>
        <w:rPr>
          <w:rFonts w:ascii="Carlito" w:hAnsi="Carlito"/>
          <w:b/>
          <w:sz w:val="24"/>
          <w:szCs w:val="24"/>
        </w:rPr>
        <w:t>,</w:t>
      </w:r>
      <w:r>
        <w:rPr>
          <w:rFonts w:ascii="Carlito" w:hAnsi="Carlito"/>
          <w:b/>
          <w:i/>
          <w:sz w:val="24"/>
          <w:szCs w:val="24"/>
        </w:rPr>
        <w:t xml:space="preserve"> 2020: </w:t>
      </w:r>
      <w:r>
        <w:rPr>
          <w:rFonts w:ascii="Carlito" w:hAnsi="Carlito" w:cs="Carlito"/>
          <w:i/>
          <w:sz w:val="24"/>
          <w:szCs w:val="24"/>
        </w:rPr>
        <w:t xml:space="preserve">William Roberts reported that our appeal to the TLAB of the </w:t>
      </w:r>
      <w:r w:rsidR="00F921A1">
        <w:rPr>
          <w:rFonts w:ascii="Carlito" w:hAnsi="Carlito" w:cs="Carlito"/>
          <w:i/>
          <w:sz w:val="24"/>
          <w:szCs w:val="24"/>
        </w:rPr>
        <w:t xml:space="preserve">2326 Bloor </w:t>
      </w:r>
      <w:r>
        <w:rPr>
          <w:rFonts w:ascii="Carlito" w:hAnsi="Carlito" w:cs="Carlito"/>
          <w:i/>
          <w:sz w:val="24"/>
          <w:szCs w:val="24"/>
        </w:rPr>
        <w:t xml:space="preserve">JC Salon application was resolved with an agreed to settlement which will ensure the maintenance of the 200msq maximum for Restaurants on Bloor St. W. The settlement requires </w:t>
      </w:r>
      <w:r>
        <w:rPr>
          <w:rFonts w:ascii="Carlito" w:hAnsi="Carlito" w:cs="Carlito" w:hint="eastAsia"/>
          <w:i/>
          <w:sz w:val="24"/>
          <w:szCs w:val="24"/>
        </w:rPr>
        <w:t>that</w:t>
      </w:r>
      <w:r>
        <w:rPr>
          <w:rFonts w:ascii="Carlito" w:hAnsi="Carlito" w:cs="Carlito"/>
          <w:i/>
          <w:sz w:val="24"/>
          <w:szCs w:val="24"/>
        </w:rPr>
        <w:t xml:space="preserve"> the salon and the restaurant remain </w:t>
      </w:r>
      <w:r>
        <w:rPr>
          <w:rFonts w:ascii="Carlito" w:hAnsi="Carlito" w:cs="Carlito" w:hint="eastAsia"/>
          <w:i/>
          <w:sz w:val="24"/>
          <w:szCs w:val="24"/>
        </w:rPr>
        <w:t>separated</w:t>
      </w:r>
      <w:r>
        <w:rPr>
          <w:rFonts w:ascii="Carlito" w:hAnsi="Carlito" w:cs="Carlito"/>
          <w:i/>
          <w:sz w:val="24"/>
          <w:szCs w:val="24"/>
        </w:rPr>
        <w:t xml:space="preserve"> and the door between the two operations will be kept closed</w:t>
      </w:r>
      <w:r w:rsidR="00F921A1">
        <w:rPr>
          <w:rFonts w:ascii="Carlito" w:hAnsi="Carlito" w:cs="Carlito"/>
          <w:i/>
          <w:sz w:val="24"/>
          <w:szCs w:val="24"/>
        </w:rPr>
        <w:t>. (</w:t>
      </w:r>
      <w:r w:rsidR="00025FFE">
        <w:rPr>
          <w:rFonts w:ascii="Carlito" w:hAnsi="Carlito" w:cs="Carlito"/>
          <w:i/>
          <w:sz w:val="24"/>
          <w:szCs w:val="24"/>
        </w:rPr>
        <w:t>See</w:t>
      </w:r>
      <w:r w:rsidR="00F921A1">
        <w:rPr>
          <w:rFonts w:ascii="Carlito" w:hAnsi="Carlito" w:cs="Carlito"/>
          <w:i/>
          <w:sz w:val="24"/>
          <w:szCs w:val="24"/>
        </w:rPr>
        <w:t xml:space="preserve"> Appendix 1)</w:t>
      </w:r>
      <w:r>
        <w:rPr>
          <w:rFonts w:ascii="Carlito" w:hAnsi="Carlito" w:cs="Carlito"/>
          <w:i/>
          <w:sz w:val="24"/>
          <w:szCs w:val="24"/>
        </w:rPr>
        <w:t xml:space="preserve"> </w:t>
      </w:r>
    </w:p>
    <w:p w:rsidR="005C49DD" w:rsidRDefault="005C49DD" w:rsidP="00127BC7">
      <w:pPr>
        <w:numPr>
          <w:ilvl w:val="0"/>
          <w:numId w:val="12"/>
        </w:numPr>
        <w:shd w:val="clear" w:color="auto" w:fill="FFFFFF"/>
        <w:autoSpaceDN w:val="0"/>
        <w:spacing w:after="0" w:line="240" w:lineRule="auto"/>
        <w:rPr>
          <w:rFonts w:ascii="Carlito" w:eastAsia="Times New Roman" w:hAnsi="Carlito" w:cs="Arial"/>
          <w:b/>
          <w:kern w:val="2"/>
          <w:sz w:val="24"/>
          <w:szCs w:val="24"/>
          <w:lang w:eastAsia="hi-IN"/>
        </w:rPr>
      </w:pPr>
      <w:r w:rsidRPr="00465BF2">
        <w:rPr>
          <w:rFonts w:ascii="Carlito" w:eastAsia="Times New Roman" w:hAnsi="Carlito" w:cs="Arial"/>
          <w:b/>
          <w:kern w:val="2"/>
          <w:sz w:val="24"/>
          <w:szCs w:val="24"/>
          <w:lang w:eastAsia="hi-IN"/>
        </w:rPr>
        <w:t>Neighbourhood Housing Survey Chief Planner Response – Veronica &amp; Executive</w:t>
      </w:r>
    </w:p>
    <w:p w:rsidR="00025FFE" w:rsidRPr="00025FFE" w:rsidRDefault="00025FFE" w:rsidP="00025FFE">
      <w:pPr>
        <w:shd w:val="clear" w:color="auto" w:fill="FFFFFF"/>
        <w:autoSpaceDN w:val="0"/>
        <w:spacing w:after="0" w:line="240" w:lineRule="auto"/>
        <w:rPr>
          <w:rFonts w:ascii="Carlito" w:eastAsia="Times New Roman" w:hAnsi="Carlito" w:cs="Arial"/>
          <w:kern w:val="2"/>
          <w:sz w:val="24"/>
          <w:szCs w:val="24"/>
          <w:lang w:eastAsia="hi-IN"/>
        </w:rPr>
      </w:pPr>
      <w:r>
        <w:rPr>
          <w:rFonts w:ascii="Carlito" w:hAnsi="Carlito"/>
          <w:b/>
          <w:i/>
          <w:sz w:val="24"/>
          <w:szCs w:val="24"/>
        </w:rPr>
        <w:t>June 16</w:t>
      </w:r>
      <w:r>
        <w:rPr>
          <w:rFonts w:ascii="Carlito" w:hAnsi="Carlito"/>
          <w:b/>
          <w:sz w:val="24"/>
          <w:szCs w:val="24"/>
        </w:rPr>
        <w:t>,</w:t>
      </w:r>
      <w:r>
        <w:rPr>
          <w:rFonts w:ascii="Carlito" w:hAnsi="Carlito"/>
          <w:b/>
          <w:i/>
          <w:sz w:val="24"/>
          <w:szCs w:val="24"/>
        </w:rPr>
        <w:t xml:space="preserve"> 2020:</w:t>
      </w:r>
      <w:r>
        <w:rPr>
          <w:rFonts w:ascii="Carlito" w:hAnsi="Carlito"/>
          <w:i/>
          <w:sz w:val="24"/>
          <w:szCs w:val="24"/>
        </w:rPr>
        <w:t xml:space="preserve"> </w:t>
      </w:r>
      <w:proofErr w:type="gramStart"/>
      <w:r>
        <w:rPr>
          <w:rFonts w:ascii="Carlito" w:hAnsi="Carlito"/>
          <w:i/>
          <w:sz w:val="24"/>
          <w:szCs w:val="24"/>
        </w:rPr>
        <w:t>The</w:t>
      </w:r>
      <w:proofErr w:type="gramEnd"/>
      <w:r>
        <w:rPr>
          <w:rFonts w:ascii="Carlito" w:hAnsi="Carlito"/>
          <w:i/>
          <w:sz w:val="24"/>
          <w:szCs w:val="24"/>
        </w:rPr>
        <w:t xml:space="preserve"> Chief Planner has responded to the joint submission from SARA and CORRA </w:t>
      </w:r>
      <w:r w:rsidR="008E4314">
        <w:rPr>
          <w:rFonts w:ascii="Carlito" w:hAnsi="Carlito"/>
          <w:i/>
          <w:sz w:val="24"/>
          <w:szCs w:val="24"/>
        </w:rPr>
        <w:t>regarding</w:t>
      </w:r>
      <w:r>
        <w:rPr>
          <w:rFonts w:ascii="Carlito" w:hAnsi="Carlito"/>
          <w:i/>
          <w:sz w:val="24"/>
          <w:szCs w:val="24"/>
        </w:rPr>
        <w:t xml:space="preserve"> the </w:t>
      </w:r>
      <w:r w:rsidR="008E4314">
        <w:rPr>
          <w:rFonts w:ascii="Carlito" w:hAnsi="Carlito" w:hint="eastAsia"/>
          <w:i/>
          <w:sz w:val="24"/>
          <w:szCs w:val="24"/>
        </w:rPr>
        <w:t>shortcomings</w:t>
      </w:r>
      <w:r w:rsidR="008E4314">
        <w:rPr>
          <w:rFonts w:ascii="Carlito" w:hAnsi="Carlito"/>
          <w:i/>
          <w:sz w:val="24"/>
          <w:szCs w:val="24"/>
        </w:rPr>
        <w:t xml:space="preserve"> of the City’s housing survey, thanking us for our comments.</w:t>
      </w:r>
    </w:p>
    <w:p w:rsidR="005C49DD" w:rsidRDefault="005C49DD" w:rsidP="00127BC7">
      <w:pPr>
        <w:numPr>
          <w:ilvl w:val="0"/>
          <w:numId w:val="12"/>
        </w:numPr>
        <w:shd w:val="clear" w:color="auto" w:fill="FFFFFF"/>
        <w:autoSpaceDN w:val="0"/>
        <w:spacing w:after="0" w:line="240" w:lineRule="auto"/>
        <w:rPr>
          <w:rFonts w:ascii="Carlito" w:eastAsia="Times New Roman" w:hAnsi="Carlito" w:cs="Arial"/>
          <w:b/>
          <w:kern w:val="2"/>
          <w:sz w:val="24"/>
          <w:szCs w:val="24"/>
          <w:lang w:eastAsia="hi-IN"/>
        </w:rPr>
      </w:pPr>
      <w:r w:rsidRPr="00465BF2">
        <w:rPr>
          <w:rFonts w:ascii="Carlito" w:eastAsia="Times New Roman" w:hAnsi="Carlito" w:cs="Arial"/>
          <w:b/>
          <w:kern w:val="2"/>
          <w:sz w:val="24"/>
          <w:szCs w:val="24"/>
          <w:lang w:eastAsia="hi-IN"/>
        </w:rPr>
        <w:t xml:space="preserve">STH Board of Management Board Report on possible opening etc. </w:t>
      </w:r>
      <w:r w:rsidR="008E4314">
        <w:rPr>
          <w:rFonts w:ascii="Carlito" w:eastAsia="Times New Roman" w:hAnsi="Carlito" w:cs="Arial"/>
          <w:b/>
          <w:kern w:val="2"/>
          <w:sz w:val="24"/>
          <w:szCs w:val="24"/>
          <w:lang w:eastAsia="hi-IN"/>
        </w:rPr>
        <w:t>–</w:t>
      </w:r>
      <w:r w:rsidRPr="00465BF2">
        <w:rPr>
          <w:rFonts w:ascii="Carlito" w:eastAsia="Times New Roman" w:hAnsi="Carlito" w:cs="Arial"/>
          <w:b/>
          <w:kern w:val="2"/>
          <w:sz w:val="24"/>
          <w:szCs w:val="24"/>
          <w:lang w:eastAsia="hi-IN"/>
        </w:rPr>
        <w:t xml:space="preserve"> Bill</w:t>
      </w:r>
    </w:p>
    <w:p w:rsidR="008E4314" w:rsidRPr="008E4314" w:rsidRDefault="008E4314" w:rsidP="008E4314">
      <w:pPr>
        <w:shd w:val="clear" w:color="auto" w:fill="FFFFFF"/>
        <w:autoSpaceDN w:val="0"/>
        <w:spacing w:after="0" w:line="240" w:lineRule="auto"/>
        <w:rPr>
          <w:rFonts w:ascii="Carlito" w:eastAsia="Times New Roman" w:hAnsi="Carlito" w:cs="Arial"/>
          <w:kern w:val="2"/>
          <w:sz w:val="24"/>
          <w:szCs w:val="24"/>
          <w:lang w:eastAsia="hi-IN"/>
        </w:rPr>
      </w:pPr>
      <w:r>
        <w:rPr>
          <w:rFonts w:ascii="Carlito" w:hAnsi="Carlito"/>
          <w:b/>
          <w:i/>
          <w:sz w:val="24"/>
          <w:szCs w:val="24"/>
        </w:rPr>
        <w:t>June 16</w:t>
      </w:r>
      <w:r>
        <w:rPr>
          <w:rFonts w:ascii="Carlito" w:hAnsi="Carlito"/>
          <w:b/>
          <w:sz w:val="24"/>
          <w:szCs w:val="24"/>
        </w:rPr>
        <w:t>,</w:t>
      </w:r>
      <w:r>
        <w:rPr>
          <w:rFonts w:ascii="Carlito" w:hAnsi="Carlito"/>
          <w:b/>
          <w:i/>
          <w:sz w:val="24"/>
          <w:szCs w:val="24"/>
        </w:rPr>
        <w:t xml:space="preserve"> 2020:</w:t>
      </w:r>
      <w:r>
        <w:rPr>
          <w:rFonts w:ascii="Carlito" w:hAnsi="Carlito"/>
          <w:i/>
          <w:sz w:val="24"/>
          <w:szCs w:val="24"/>
        </w:rPr>
        <w:t xml:space="preserve"> No News.</w:t>
      </w:r>
    </w:p>
    <w:p w:rsidR="005C49DD" w:rsidRPr="008E4314" w:rsidRDefault="005C49DD" w:rsidP="00127BC7">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465BF2">
        <w:rPr>
          <w:rFonts w:ascii="Carlito" w:hAnsi="Carlito"/>
          <w:b/>
          <w:bCs/>
          <w:sz w:val="24"/>
          <w:szCs w:val="24"/>
        </w:rPr>
        <w:t>Park Lawn Lake Shore Transportation Master Plan</w:t>
      </w:r>
      <w:r w:rsidRPr="00465BF2">
        <w:rPr>
          <w:rFonts w:ascii="Carlito" w:eastAsia="Times New Roman" w:hAnsi="Carlito" w:cs="Arial"/>
          <w:b/>
          <w:bCs/>
          <w:kern w:val="2"/>
          <w:sz w:val="24"/>
          <w:szCs w:val="24"/>
          <w:lang w:eastAsia="hi-IN"/>
        </w:rPr>
        <w:t xml:space="preserve"> </w:t>
      </w:r>
      <w:r w:rsidR="008E4314">
        <w:rPr>
          <w:rFonts w:ascii="Carlito" w:eastAsia="Times New Roman" w:hAnsi="Carlito" w:cs="Arial"/>
          <w:b/>
          <w:bCs/>
          <w:kern w:val="2"/>
          <w:sz w:val="24"/>
          <w:szCs w:val="24"/>
          <w:lang w:eastAsia="hi-IN"/>
        </w:rPr>
        <w:t xml:space="preserve">(PLLS TMP) </w:t>
      </w:r>
      <w:r w:rsidRPr="00465BF2">
        <w:rPr>
          <w:rFonts w:ascii="Carlito" w:eastAsia="Times New Roman" w:hAnsi="Carlito" w:cs="Arial"/>
          <w:b/>
          <w:kern w:val="2"/>
          <w:sz w:val="24"/>
          <w:szCs w:val="24"/>
          <w:lang w:eastAsia="hi-IN"/>
        </w:rPr>
        <w:t>Response July 1</w:t>
      </w:r>
      <w:r w:rsidRPr="00465BF2">
        <w:rPr>
          <w:rFonts w:ascii="Carlito" w:eastAsia="Times New Roman" w:hAnsi="Carlito" w:cs="Arial"/>
          <w:b/>
          <w:bCs/>
          <w:kern w:val="2"/>
          <w:sz w:val="24"/>
          <w:szCs w:val="24"/>
          <w:lang w:eastAsia="hi-IN"/>
        </w:rPr>
        <w:t xml:space="preserve"> </w:t>
      </w:r>
      <w:r w:rsidRPr="00465BF2">
        <w:rPr>
          <w:rFonts w:ascii="Carlito" w:hAnsi="Carlito"/>
          <w:b/>
          <w:sz w:val="24"/>
          <w:szCs w:val="24"/>
        </w:rPr>
        <w:t>-Nick &amp; Executive</w:t>
      </w:r>
    </w:p>
    <w:p w:rsidR="008E4314" w:rsidRPr="008E4314" w:rsidRDefault="008E4314" w:rsidP="008E4314">
      <w:pPr>
        <w:shd w:val="clear" w:color="auto" w:fill="FFFFFF"/>
        <w:autoSpaceDN w:val="0"/>
        <w:spacing w:after="0" w:line="240" w:lineRule="auto"/>
        <w:rPr>
          <w:rFonts w:ascii="Carlito" w:eastAsia="Times New Roman" w:hAnsi="Carlito" w:cs="Arial"/>
          <w:bCs/>
          <w:kern w:val="2"/>
          <w:sz w:val="24"/>
          <w:szCs w:val="24"/>
          <w:lang w:eastAsia="hi-IN"/>
        </w:rPr>
      </w:pPr>
      <w:r>
        <w:rPr>
          <w:rFonts w:ascii="Carlito" w:hAnsi="Carlito"/>
          <w:b/>
          <w:i/>
          <w:sz w:val="24"/>
          <w:szCs w:val="24"/>
        </w:rPr>
        <w:t>June 16</w:t>
      </w:r>
      <w:r>
        <w:rPr>
          <w:rFonts w:ascii="Carlito" w:hAnsi="Carlito"/>
          <w:b/>
          <w:sz w:val="24"/>
          <w:szCs w:val="24"/>
        </w:rPr>
        <w:t>,</w:t>
      </w:r>
      <w:r>
        <w:rPr>
          <w:rFonts w:ascii="Carlito" w:hAnsi="Carlito"/>
          <w:b/>
          <w:i/>
          <w:sz w:val="24"/>
          <w:szCs w:val="24"/>
        </w:rPr>
        <w:t xml:space="preserve"> 2020: </w:t>
      </w:r>
      <w:r w:rsidRPr="008E4314">
        <w:rPr>
          <w:rFonts w:ascii="Carlito" w:hAnsi="Carlito"/>
          <w:i/>
          <w:sz w:val="24"/>
          <w:szCs w:val="24"/>
        </w:rPr>
        <w:t>On June</w:t>
      </w:r>
      <w:r>
        <w:rPr>
          <w:rFonts w:ascii="Carlito" w:hAnsi="Carlito"/>
          <w:i/>
          <w:sz w:val="24"/>
          <w:szCs w:val="24"/>
        </w:rPr>
        <w:t xml:space="preserve"> 3</w:t>
      </w:r>
      <w:r w:rsidRPr="008E4314">
        <w:rPr>
          <w:rFonts w:ascii="Carlito" w:hAnsi="Carlito"/>
          <w:i/>
          <w:sz w:val="24"/>
          <w:szCs w:val="24"/>
          <w:vertAlign w:val="superscript"/>
        </w:rPr>
        <w:t>rd</w:t>
      </w:r>
      <w:r>
        <w:rPr>
          <w:rFonts w:ascii="Carlito" w:hAnsi="Carlito"/>
          <w:i/>
          <w:sz w:val="24"/>
          <w:szCs w:val="24"/>
        </w:rPr>
        <w:t xml:space="preserve"> </w:t>
      </w:r>
      <w:r w:rsidRPr="008E4314">
        <w:rPr>
          <w:rFonts w:ascii="Carlito" w:hAnsi="Carlito"/>
          <w:i/>
          <w:sz w:val="24"/>
          <w:szCs w:val="24"/>
        </w:rPr>
        <w:t>the</w:t>
      </w:r>
      <w:r>
        <w:rPr>
          <w:rFonts w:ascii="Carlito" w:hAnsi="Carlito"/>
          <w:i/>
          <w:sz w:val="24"/>
          <w:szCs w:val="24"/>
        </w:rPr>
        <w:t xml:space="preserve"> City sent out an online version of its presentation intended for the next Public Meeting for the PLLS TMP to the invited stakeholders. The City has asked for comments to be submitted by July 1</w:t>
      </w:r>
      <w:r w:rsidRPr="008E4314">
        <w:rPr>
          <w:rFonts w:ascii="Carlito" w:hAnsi="Carlito"/>
          <w:i/>
          <w:sz w:val="24"/>
          <w:szCs w:val="24"/>
          <w:vertAlign w:val="superscript"/>
        </w:rPr>
        <w:t>st</w:t>
      </w:r>
      <w:r>
        <w:rPr>
          <w:rFonts w:ascii="Carlito" w:hAnsi="Carlito"/>
          <w:i/>
          <w:sz w:val="24"/>
          <w:szCs w:val="24"/>
        </w:rPr>
        <w:t xml:space="preserve">. </w:t>
      </w:r>
      <w:r w:rsidRPr="008E4314">
        <w:rPr>
          <w:rFonts w:ascii="Carlito" w:hAnsi="Carlito" w:cs="Carlito"/>
          <w:i/>
          <w:sz w:val="24"/>
          <w:szCs w:val="24"/>
        </w:rPr>
        <w:t>Nick Singh</w:t>
      </w:r>
      <w:r>
        <w:rPr>
          <w:rFonts w:ascii="Carlito" w:hAnsi="Carlito" w:cs="Carlito"/>
          <w:i/>
          <w:sz w:val="24"/>
          <w:szCs w:val="24"/>
        </w:rPr>
        <w:t xml:space="preserve"> will review the material and send a draft</w:t>
      </w:r>
      <w:r w:rsidR="008758C8">
        <w:rPr>
          <w:rFonts w:ascii="Carlito" w:hAnsi="Carlito" w:cs="Carlito"/>
          <w:i/>
          <w:sz w:val="24"/>
          <w:szCs w:val="24"/>
        </w:rPr>
        <w:t xml:space="preserve"> submission</w:t>
      </w:r>
      <w:r>
        <w:rPr>
          <w:rFonts w:ascii="Carlito" w:hAnsi="Carlito" w:cs="Carlito"/>
          <w:i/>
          <w:sz w:val="24"/>
          <w:szCs w:val="24"/>
        </w:rPr>
        <w:t xml:space="preserve"> to the </w:t>
      </w:r>
      <w:r w:rsidR="008758C8">
        <w:rPr>
          <w:rFonts w:ascii="Carlito" w:hAnsi="Carlito" w:cs="Carlito"/>
          <w:i/>
          <w:sz w:val="24"/>
          <w:szCs w:val="24"/>
        </w:rPr>
        <w:t>Board Members for review. For reference Veronica Wynne will send out a link to the City’s presentation.</w:t>
      </w:r>
    </w:p>
    <w:p w:rsidR="005C49DD" w:rsidRPr="008758C8" w:rsidRDefault="005C49DD" w:rsidP="00127BC7">
      <w:pPr>
        <w:pStyle w:val="ListParagraph"/>
        <w:numPr>
          <w:ilvl w:val="0"/>
          <w:numId w:val="12"/>
        </w:numPr>
        <w:suppressAutoHyphens/>
        <w:autoSpaceDN w:val="0"/>
        <w:rPr>
          <w:rFonts w:hAnsi="Carlito"/>
          <w:b/>
          <w:kern w:val="3"/>
          <w:lang w:eastAsia="zh-CN"/>
        </w:rPr>
      </w:pPr>
      <w:r w:rsidRPr="00465BF2">
        <w:rPr>
          <w:rFonts w:hAnsi="Carlito"/>
          <w:b/>
        </w:rPr>
        <w:t>Bloor West Village Avenue Study &amp; HCD Study. – Bill, Veronica &amp; Nick</w:t>
      </w:r>
    </w:p>
    <w:p w:rsidR="008758C8" w:rsidRPr="008758C8" w:rsidRDefault="008758C8" w:rsidP="008758C8">
      <w:pPr>
        <w:suppressAutoHyphens/>
        <w:autoSpaceDN w:val="0"/>
        <w:spacing w:after="0" w:line="240" w:lineRule="auto"/>
        <w:rPr>
          <w:rFonts w:hAnsi="Carlito"/>
          <w:kern w:val="3"/>
          <w:lang w:eastAsia="zh-CN"/>
        </w:rPr>
      </w:pPr>
      <w:r>
        <w:rPr>
          <w:rFonts w:ascii="Carlito" w:hAnsi="Carlito"/>
          <w:b/>
          <w:i/>
          <w:sz w:val="24"/>
          <w:szCs w:val="24"/>
        </w:rPr>
        <w:t>June 16</w:t>
      </w:r>
      <w:r>
        <w:rPr>
          <w:rFonts w:ascii="Carlito" w:hAnsi="Carlito"/>
          <w:b/>
          <w:sz w:val="24"/>
          <w:szCs w:val="24"/>
        </w:rPr>
        <w:t>,</w:t>
      </w:r>
      <w:r>
        <w:rPr>
          <w:rFonts w:ascii="Carlito" w:hAnsi="Carlito"/>
          <w:b/>
          <w:i/>
          <w:sz w:val="24"/>
          <w:szCs w:val="24"/>
        </w:rPr>
        <w:t xml:space="preserve"> 2020: </w:t>
      </w:r>
      <w:r>
        <w:rPr>
          <w:rFonts w:ascii="Carlito" w:hAnsi="Carlito"/>
          <w:i/>
          <w:sz w:val="24"/>
          <w:szCs w:val="24"/>
        </w:rPr>
        <w:t>No News.</w:t>
      </w:r>
    </w:p>
    <w:p w:rsidR="005C49DD" w:rsidRPr="008758C8" w:rsidRDefault="005C49DD" w:rsidP="00127BC7">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465BF2">
        <w:rPr>
          <w:rFonts w:ascii="Carlito" w:hAnsi="Carlito" w:cs="Arial"/>
          <w:b/>
          <w:sz w:val="24"/>
          <w:szCs w:val="24"/>
        </w:rPr>
        <w:t>229 Riverside Drive Appeal Decision Pending July 1</w:t>
      </w:r>
      <w:r w:rsidRPr="00465BF2">
        <w:rPr>
          <w:rFonts w:ascii="Carlito" w:hAnsi="Carlito" w:cs="Arial"/>
          <w:b/>
          <w:bCs/>
          <w:sz w:val="24"/>
          <w:szCs w:val="24"/>
        </w:rPr>
        <w:t xml:space="preserve"> – Sydney, Veronica and Bill</w:t>
      </w:r>
    </w:p>
    <w:p w:rsidR="008758C8" w:rsidRPr="008758C8" w:rsidRDefault="008758C8" w:rsidP="008758C8">
      <w:pPr>
        <w:shd w:val="clear" w:color="auto" w:fill="FFFFFF"/>
        <w:autoSpaceDN w:val="0"/>
        <w:spacing w:after="0" w:line="240" w:lineRule="auto"/>
        <w:rPr>
          <w:rFonts w:ascii="Carlito" w:eastAsia="Times New Roman" w:hAnsi="Carlito" w:cs="Arial"/>
          <w:bCs/>
          <w:kern w:val="2"/>
          <w:sz w:val="24"/>
          <w:szCs w:val="24"/>
          <w:lang w:eastAsia="hi-IN"/>
        </w:rPr>
      </w:pPr>
      <w:r>
        <w:rPr>
          <w:rFonts w:ascii="Carlito" w:hAnsi="Carlito"/>
          <w:b/>
          <w:i/>
          <w:sz w:val="24"/>
          <w:szCs w:val="24"/>
        </w:rPr>
        <w:t>June 16</w:t>
      </w:r>
      <w:r>
        <w:rPr>
          <w:rFonts w:ascii="Carlito" w:hAnsi="Carlito"/>
          <w:b/>
          <w:sz w:val="24"/>
          <w:szCs w:val="24"/>
        </w:rPr>
        <w:t>,</w:t>
      </w:r>
      <w:r>
        <w:rPr>
          <w:rFonts w:ascii="Carlito" w:hAnsi="Carlito"/>
          <w:b/>
          <w:i/>
          <w:sz w:val="24"/>
          <w:szCs w:val="24"/>
        </w:rPr>
        <w:t xml:space="preserve"> 2020: </w:t>
      </w:r>
      <w:r>
        <w:rPr>
          <w:rFonts w:ascii="Carlito" w:hAnsi="Carlito"/>
          <w:i/>
          <w:sz w:val="24"/>
          <w:szCs w:val="24"/>
        </w:rPr>
        <w:t xml:space="preserve">A </w:t>
      </w:r>
      <w:r>
        <w:rPr>
          <w:rFonts w:ascii="Carlito" w:hAnsi="Carlito" w:hint="eastAsia"/>
          <w:i/>
          <w:sz w:val="24"/>
          <w:szCs w:val="24"/>
        </w:rPr>
        <w:t>decision</w:t>
      </w:r>
      <w:r>
        <w:rPr>
          <w:rFonts w:ascii="Carlito" w:hAnsi="Carlito"/>
          <w:i/>
          <w:sz w:val="24"/>
          <w:szCs w:val="24"/>
        </w:rPr>
        <w:t xml:space="preserve"> is expected on July 1</w:t>
      </w:r>
      <w:r w:rsidRPr="008758C8">
        <w:rPr>
          <w:rFonts w:ascii="Carlito" w:hAnsi="Carlito"/>
          <w:i/>
          <w:sz w:val="24"/>
          <w:szCs w:val="24"/>
          <w:vertAlign w:val="superscript"/>
        </w:rPr>
        <w:t>st</w:t>
      </w:r>
      <w:r>
        <w:rPr>
          <w:rFonts w:ascii="Carlito" w:hAnsi="Carlito"/>
          <w:i/>
          <w:sz w:val="24"/>
          <w:szCs w:val="24"/>
        </w:rPr>
        <w:t>.</w:t>
      </w:r>
    </w:p>
    <w:p w:rsidR="005C49DD" w:rsidRDefault="005C49DD" w:rsidP="00127BC7">
      <w:pPr>
        <w:numPr>
          <w:ilvl w:val="0"/>
          <w:numId w:val="12"/>
        </w:numPr>
        <w:shd w:val="clear" w:color="auto" w:fill="FFFFFF"/>
        <w:autoSpaceDN w:val="0"/>
        <w:spacing w:after="0" w:line="240" w:lineRule="auto"/>
        <w:rPr>
          <w:rFonts w:ascii="Carlito" w:eastAsia="Times New Roman" w:hAnsi="Carlito" w:cs="Arial"/>
          <w:b/>
          <w:kern w:val="2"/>
          <w:sz w:val="24"/>
          <w:szCs w:val="24"/>
          <w:lang w:eastAsia="hi-IN"/>
        </w:rPr>
      </w:pPr>
      <w:r w:rsidRPr="00465BF2">
        <w:rPr>
          <w:rFonts w:ascii="Carlito" w:eastAsia="Times New Roman" w:hAnsi="Carlito" w:cs="Arial"/>
          <w:b/>
          <w:kern w:val="2"/>
          <w:sz w:val="24"/>
          <w:szCs w:val="24"/>
          <w:lang w:eastAsia="hi-IN"/>
        </w:rPr>
        <w:t>569-2013 Update Report and CORRA fees &amp; fundraising - Bill, Veronica</w:t>
      </w:r>
    </w:p>
    <w:p w:rsidR="008758C8" w:rsidRPr="008758C8" w:rsidRDefault="008758C8" w:rsidP="008758C8">
      <w:pPr>
        <w:shd w:val="clear" w:color="auto" w:fill="FFFFFF"/>
        <w:autoSpaceDN w:val="0"/>
        <w:spacing w:after="0" w:line="240" w:lineRule="auto"/>
        <w:rPr>
          <w:rFonts w:ascii="Carlito" w:eastAsia="Times New Roman" w:hAnsi="Carlito" w:cs="Arial"/>
          <w:kern w:val="2"/>
          <w:sz w:val="24"/>
          <w:szCs w:val="24"/>
          <w:lang w:eastAsia="hi-IN"/>
        </w:rPr>
      </w:pPr>
      <w:r>
        <w:rPr>
          <w:rFonts w:ascii="Carlito" w:hAnsi="Carlito"/>
          <w:b/>
          <w:i/>
          <w:sz w:val="24"/>
          <w:szCs w:val="24"/>
        </w:rPr>
        <w:t>June 16</w:t>
      </w:r>
      <w:r>
        <w:rPr>
          <w:rFonts w:ascii="Carlito" w:hAnsi="Carlito"/>
          <w:b/>
          <w:sz w:val="24"/>
          <w:szCs w:val="24"/>
        </w:rPr>
        <w:t>,</w:t>
      </w:r>
      <w:r>
        <w:rPr>
          <w:rFonts w:ascii="Carlito" w:hAnsi="Carlito"/>
          <w:b/>
          <w:i/>
          <w:sz w:val="24"/>
          <w:szCs w:val="24"/>
        </w:rPr>
        <w:t xml:space="preserve"> 2020:</w:t>
      </w:r>
      <w:r>
        <w:rPr>
          <w:rFonts w:ascii="Carlito" w:hAnsi="Carlito"/>
          <w:i/>
          <w:sz w:val="24"/>
          <w:szCs w:val="24"/>
        </w:rPr>
        <w:t xml:space="preserve"> </w:t>
      </w:r>
      <w:r>
        <w:rPr>
          <w:rFonts w:ascii="Carlito" w:hAnsi="Carlito" w:cs="Carlito"/>
          <w:i/>
          <w:sz w:val="24"/>
          <w:szCs w:val="24"/>
        </w:rPr>
        <w:t xml:space="preserve">Veronica Wynne reported that CORRA members have contributed some funds but the fund is still </w:t>
      </w:r>
      <w:proofErr w:type="spellStart"/>
      <w:r>
        <w:rPr>
          <w:rFonts w:ascii="Carlito" w:hAnsi="Carlito" w:cs="Carlito"/>
          <w:i/>
          <w:sz w:val="24"/>
          <w:szCs w:val="24"/>
        </w:rPr>
        <w:t>hort</w:t>
      </w:r>
      <w:proofErr w:type="spellEnd"/>
      <w:r>
        <w:rPr>
          <w:rFonts w:ascii="Carlito" w:hAnsi="Carlito" w:cs="Carlito"/>
          <w:i/>
          <w:sz w:val="24"/>
          <w:szCs w:val="24"/>
        </w:rPr>
        <w:t xml:space="preserve"> $3,000.</w:t>
      </w:r>
    </w:p>
    <w:p w:rsidR="005C49DD" w:rsidRPr="008758C8" w:rsidRDefault="005C49DD" w:rsidP="00127BC7">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465BF2">
        <w:rPr>
          <w:rFonts w:ascii="Carlito" w:eastAsia="Times New Roman" w:hAnsi="Carlito" w:cs="Arial"/>
          <w:b/>
          <w:kern w:val="2"/>
          <w:sz w:val="24"/>
          <w:szCs w:val="24"/>
          <w:lang w:eastAsia="hi-IN"/>
        </w:rPr>
        <w:t xml:space="preserve">SARA Membership, Fundraising and Activities/Sub-Committees of Mission Statement </w:t>
      </w:r>
    </w:p>
    <w:p w:rsidR="008758C8" w:rsidRPr="008758C8" w:rsidRDefault="008758C8" w:rsidP="008758C8">
      <w:pPr>
        <w:shd w:val="clear" w:color="auto" w:fill="FFFFFF"/>
        <w:autoSpaceDN w:val="0"/>
        <w:spacing w:after="0" w:line="240" w:lineRule="auto"/>
        <w:rPr>
          <w:rFonts w:ascii="Carlito" w:eastAsia="Times New Roman" w:hAnsi="Carlito" w:cs="Arial"/>
          <w:bCs/>
          <w:kern w:val="2"/>
          <w:sz w:val="24"/>
          <w:szCs w:val="24"/>
          <w:lang w:eastAsia="hi-IN"/>
        </w:rPr>
      </w:pPr>
      <w:r>
        <w:rPr>
          <w:rFonts w:ascii="Carlito" w:hAnsi="Carlito"/>
          <w:b/>
          <w:i/>
          <w:sz w:val="24"/>
          <w:szCs w:val="24"/>
        </w:rPr>
        <w:t>June 16</w:t>
      </w:r>
      <w:r>
        <w:rPr>
          <w:rFonts w:ascii="Carlito" w:hAnsi="Carlito"/>
          <w:b/>
          <w:sz w:val="24"/>
          <w:szCs w:val="24"/>
        </w:rPr>
        <w:t>,</w:t>
      </w:r>
      <w:r>
        <w:rPr>
          <w:rFonts w:ascii="Carlito" w:hAnsi="Carlito"/>
          <w:b/>
          <w:i/>
          <w:sz w:val="24"/>
          <w:szCs w:val="24"/>
        </w:rPr>
        <w:t xml:space="preserve"> 2020: </w:t>
      </w:r>
      <w:r w:rsidRPr="008758C8">
        <w:rPr>
          <w:rFonts w:ascii="Carlito" w:hAnsi="Carlito"/>
          <w:i/>
          <w:sz w:val="24"/>
          <w:szCs w:val="24"/>
        </w:rPr>
        <w:t>There was extensive discussion about</w:t>
      </w:r>
      <w:r>
        <w:rPr>
          <w:rFonts w:ascii="Carlito" w:hAnsi="Carlito"/>
          <w:b/>
          <w:i/>
          <w:sz w:val="24"/>
          <w:szCs w:val="24"/>
        </w:rPr>
        <w:t xml:space="preserve"> </w:t>
      </w:r>
      <w:r w:rsidRPr="008758C8">
        <w:rPr>
          <w:rFonts w:ascii="Carlito" w:hAnsi="Carlito"/>
          <w:i/>
          <w:sz w:val="24"/>
          <w:szCs w:val="24"/>
        </w:rPr>
        <w:t>how we are making our presence in the community</w:t>
      </w:r>
      <w:r>
        <w:rPr>
          <w:rFonts w:ascii="Carlito" w:hAnsi="Carlito"/>
          <w:b/>
          <w:i/>
          <w:sz w:val="24"/>
          <w:szCs w:val="24"/>
        </w:rPr>
        <w:t xml:space="preserve"> </w:t>
      </w:r>
      <w:r>
        <w:rPr>
          <w:rFonts w:ascii="Carlito" w:hAnsi="Carlito"/>
          <w:i/>
          <w:sz w:val="24"/>
          <w:szCs w:val="24"/>
        </w:rPr>
        <w:t xml:space="preserve">known. It was decided that we are failing to involve our </w:t>
      </w:r>
      <w:r w:rsidR="00E042AA">
        <w:rPr>
          <w:rFonts w:ascii="Carlito" w:hAnsi="Carlito"/>
          <w:i/>
          <w:sz w:val="24"/>
          <w:szCs w:val="24"/>
        </w:rPr>
        <w:t xml:space="preserve">residents and </w:t>
      </w:r>
      <w:proofErr w:type="spellStart"/>
      <w:r w:rsidR="00E042AA">
        <w:rPr>
          <w:rFonts w:ascii="Carlito" w:hAnsi="Carlito"/>
          <w:i/>
          <w:sz w:val="24"/>
          <w:szCs w:val="24"/>
        </w:rPr>
        <w:t>ther</w:t>
      </w:r>
      <w:proofErr w:type="spellEnd"/>
      <w:r w:rsidR="00E042AA">
        <w:rPr>
          <w:rFonts w:ascii="Carlito" w:hAnsi="Carlito"/>
          <w:i/>
          <w:sz w:val="24"/>
          <w:szCs w:val="24"/>
        </w:rPr>
        <w:t xml:space="preserve"> are a number of actions that should be taken. It was decided to take a look at revising our website which has been described as a brick wall. It was agreed by consent that Nick, Sydney and John will form a Communications Committee. Veronica will send Sydney a set of example RA websites to sift through for good ideas. John will also look at what improvements can be made to our site. Our Vision and Mandate Statement was also suggested for review as a source of guidance.</w:t>
      </w:r>
    </w:p>
    <w:p w:rsidR="005C49DD" w:rsidRPr="00465BF2" w:rsidRDefault="005C49DD" w:rsidP="00127BC7">
      <w:pPr>
        <w:numPr>
          <w:ilvl w:val="0"/>
          <w:numId w:val="12"/>
        </w:numPr>
        <w:shd w:val="clear" w:color="auto" w:fill="FFFFFF"/>
        <w:autoSpaceDN w:val="0"/>
        <w:spacing w:after="0" w:line="240" w:lineRule="auto"/>
        <w:rPr>
          <w:rFonts w:ascii="Carlito" w:eastAsia="Times New Roman" w:hAnsi="Carlito" w:cs="Arial"/>
          <w:b/>
          <w:bCs/>
          <w:kern w:val="2"/>
          <w:sz w:val="24"/>
          <w:szCs w:val="24"/>
          <w:lang w:eastAsia="hi-IN"/>
        </w:rPr>
      </w:pPr>
      <w:r w:rsidRPr="00465BF2">
        <w:rPr>
          <w:rFonts w:ascii="Carlito" w:eastAsia="Times New Roman" w:hAnsi="Carlito" w:cs="Arial"/>
          <w:b/>
          <w:kern w:val="2"/>
          <w:sz w:val="24"/>
          <w:szCs w:val="24"/>
          <w:lang w:eastAsia="hi-IN"/>
        </w:rPr>
        <w:t xml:space="preserve">Calendar and Events 2020 - SARA </w:t>
      </w:r>
      <w:proofErr w:type="spellStart"/>
      <w:r w:rsidRPr="00465BF2">
        <w:rPr>
          <w:rFonts w:ascii="Carlito" w:eastAsia="Times New Roman" w:hAnsi="Carlito" w:cs="Arial"/>
          <w:b/>
          <w:kern w:val="2"/>
          <w:sz w:val="24"/>
          <w:szCs w:val="24"/>
          <w:lang w:eastAsia="hi-IN"/>
        </w:rPr>
        <w:t>Mtg</w:t>
      </w:r>
      <w:proofErr w:type="spellEnd"/>
      <w:r w:rsidRPr="00465BF2">
        <w:rPr>
          <w:rFonts w:ascii="Carlito" w:eastAsia="Times New Roman" w:hAnsi="Carlito" w:cs="Arial"/>
          <w:b/>
          <w:kern w:val="2"/>
          <w:sz w:val="24"/>
          <w:szCs w:val="24"/>
          <w:lang w:eastAsia="hi-IN"/>
        </w:rPr>
        <w:t xml:space="preserve"> Dates, AGM, YIMBY, Sidewalk Sales, AGM, C of Adjustment dates – Veronica &amp; Executive </w:t>
      </w:r>
    </w:p>
    <w:p w:rsidR="005C49DD" w:rsidRPr="00465BF2" w:rsidRDefault="005C49DD" w:rsidP="00127BC7">
      <w:pPr>
        <w:pStyle w:val="ListParagraph"/>
        <w:numPr>
          <w:ilvl w:val="0"/>
          <w:numId w:val="12"/>
        </w:numPr>
        <w:suppressAutoHyphens/>
        <w:autoSpaceDN w:val="0"/>
        <w:rPr>
          <w:rFonts w:hAnsi="Carlito" w:cs="Arial"/>
          <w:b/>
          <w:bCs/>
          <w:kern w:val="3"/>
          <w:lang w:eastAsia="zh-CN"/>
        </w:rPr>
      </w:pPr>
      <w:r w:rsidRPr="00465BF2">
        <w:rPr>
          <w:rFonts w:hAnsi="Carlito" w:cs="Arial"/>
          <w:b/>
          <w:bCs/>
        </w:rPr>
        <w:t>Insurance Policy:</w:t>
      </w:r>
      <w:r w:rsidRPr="00465BF2">
        <w:rPr>
          <w:rFonts w:hAnsi="Carlito" w:cs="Arial"/>
          <w:b/>
        </w:rPr>
        <w:t xml:space="preserve"> </w:t>
      </w:r>
      <w:r w:rsidRPr="00465BF2">
        <w:rPr>
          <w:rFonts w:hAnsi="Carlito" w:cs="Arial"/>
          <w:b/>
          <w:bCs/>
        </w:rPr>
        <w:t>Investigating Better Insurance Rates – John</w:t>
      </w:r>
    </w:p>
    <w:p w:rsidR="005C49DD" w:rsidRPr="00465BF2" w:rsidRDefault="005C49DD" w:rsidP="00127BC7">
      <w:pPr>
        <w:pStyle w:val="Ol"/>
        <w:numPr>
          <w:ilvl w:val="0"/>
          <w:numId w:val="12"/>
        </w:numPr>
        <w:suppressAutoHyphens/>
        <w:autoSpaceDN w:val="0"/>
        <w:rPr>
          <w:rFonts w:hAnsi="Carlito" w:cs="Arial"/>
          <w:b/>
          <w:kern w:val="2"/>
        </w:rPr>
      </w:pPr>
      <w:r w:rsidRPr="00465BF2">
        <w:rPr>
          <w:rFonts w:hAnsi="Carlito" w:cs="Arial"/>
          <w:b/>
          <w:color w:val="000000"/>
          <w:kern w:val="0"/>
          <w:lang w:eastAsia="en-CA" w:bidi="ar-SA"/>
        </w:rPr>
        <w:t xml:space="preserve">C of A Applications </w:t>
      </w:r>
      <w:r w:rsidRPr="00465BF2">
        <w:rPr>
          <w:rFonts w:hAnsi="Carlito" w:cs="Arial"/>
          <w:b/>
          <w:bCs/>
          <w:color w:val="000000"/>
          <w:kern w:val="0"/>
          <w:lang w:eastAsia="en-CA" w:bidi="ar-SA"/>
        </w:rPr>
        <w:t>272 Windermere</w:t>
      </w:r>
      <w:r w:rsidRPr="00465BF2">
        <w:rPr>
          <w:rFonts w:hAnsi="Carlito" w:cs="Arial"/>
          <w:b/>
          <w:color w:val="000000"/>
          <w:kern w:val="0"/>
          <w:lang w:eastAsia="en-CA" w:bidi="ar-SA"/>
        </w:rPr>
        <w:t xml:space="preserve"> Letter - Veronica and Executive </w:t>
      </w:r>
    </w:p>
    <w:p w:rsidR="005C49DD" w:rsidRPr="00465BF2" w:rsidRDefault="005C49DD" w:rsidP="00127BC7">
      <w:pPr>
        <w:pStyle w:val="ListParagraph"/>
        <w:numPr>
          <w:ilvl w:val="0"/>
          <w:numId w:val="12"/>
        </w:numPr>
        <w:autoSpaceDN w:val="0"/>
        <w:rPr>
          <w:rFonts w:hAnsi="Carlito" w:cs="Arial"/>
          <w:b/>
          <w:color w:val="000000"/>
          <w:kern w:val="0"/>
          <w:lang w:val="ru-RU" w:eastAsia="en-CA" w:bidi="ar-SA"/>
        </w:rPr>
      </w:pPr>
      <w:r w:rsidRPr="00465BF2">
        <w:rPr>
          <w:rFonts w:hAnsi="Carlito" w:cs="Arial"/>
          <w:b/>
          <w:color w:val="000000"/>
          <w:kern w:val="0"/>
          <w:lang w:eastAsia="en-CA" w:bidi="ar-SA"/>
        </w:rPr>
        <w:t>Update, Monitor or Close:  Veronica &amp; Executive</w:t>
      </w:r>
    </w:p>
    <w:p w:rsidR="005C49DD" w:rsidRPr="00E042AA" w:rsidRDefault="005C49DD" w:rsidP="00127BC7">
      <w:pPr>
        <w:pStyle w:val="ListParagraph"/>
        <w:numPr>
          <w:ilvl w:val="0"/>
          <w:numId w:val="12"/>
        </w:numPr>
        <w:autoSpaceDN w:val="0"/>
        <w:rPr>
          <w:rFonts w:hAnsi="Carlito" w:cs="Arial"/>
          <w:b/>
          <w:color w:val="000000"/>
          <w:kern w:val="0"/>
          <w:lang w:eastAsia="en-CA" w:bidi="ar-SA"/>
        </w:rPr>
      </w:pPr>
      <w:r w:rsidRPr="00465BF2">
        <w:rPr>
          <w:rFonts w:hAnsi="Carlito" w:cs="Arial"/>
          <w:b/>
          <w:color w:val="000000"/>
          <w:kern w:val="0"/>
          <w:lang w:eastAsia="en-CA" w:bidi="ar-SA"/>
        </w:rPr>
        <w:t>Land Use Items in Section 10 from the Minutes/Agenda of May 21</w:t>
      </w:r>
      <w:r w:rsidRPr="00465BF2">
        <w:rPr>
          <w:rFonts w:hAnsi="Carlito" w:cs="Arial"/>
          <w:b/>
        </w:rPr>
        <w:t xml:space="preserve"> 2020</w:t>
      </w:r>
    </w:p>
    <w:p w:rsidR="00E042AA" w:rsidRDefault="00E042AA" w:rsidP="00E042AA">
      <w:pPr>
        <w:autoSpaceDN w:val="0"/>
        <w:rPr>
          <w:rFonts w:ascii="Carlito" w:hAnsi="Carlito"/>
          <w:i/>
          <w:sz w:val="24"/>
          <w:szCs w:val="24"/>
        </w:rPr>
      </w:pPr>
      <w:r>
        <w:rPr>
          <w:rFonts w:ascii="Carlito" w:hAnsi="Carlito"/>
          <w:b/>
          <w:i/>
          <w:sz w:val="24"/>
          <w:szCs w:val="24"/>
        </w:rPr>
        <w:lastRenderedPageBreak/>
        <w:t>June 16</w:t>
      </w:r>
      <w:r>
        <w:rPr>
          <w:rFonts w:ascii="Carlito" w:hAnsi="Carlito"/>
          <w:b/>
          <w:sz w:val="24"/>
          <w:szCs w:val="24"/>
        </w:rPr>
        <w:t>,</w:t>
      </w:r>
      <w:r>
        <w:rPr>
          <w:rFonts w:ascii="Carlito" w:hAnsi="Carlito"/>
          <w:b/>
          <w:i/>
          <w:sz w:val="24"/>
          <w:szCs w:val="24"/>
        </w:rPr>
        <w:t xml:space="preserve"> 2020: </w:t>
      </w:r>
      <w:r w:rsidR="00AA583C">
        <w:rPr>
          <w:rFonts w:ascii="Carlito" w:hAnsi="Carlito"/>
          <w:i/>
          <w:sz w:val="24"/>
          <w:szCs w:val="24"/>
        </w:rPr>
        <w:t xml:space="preserve">Nick Singh submitted a letter of opposition to the COA in regards to the upcoming hearing for 272 Windermere. The letter had been circulated to the Board for approval. </w:t>
      </w:r>
    </w:p>
    <w:p w:rsidR="00AA583C" w:rsidRPr="00AA583C" w:rsidRDefault="00AA583C" w:rsidP="00AA583C">
      <w:pPr>
        <w:rPr>
          <w:rFonts w:ascii="Carlito" w:hAnsi="Carlito"/>
          <w:sz w:val="24"/>
          <w:szCs w:val="24"/>
        </w:rPr>
      </w:pPr>
      <w:r>
        <w:rPr>
          <w:rFonts w:ascii="Carlito" w:hAnsi="Carlito"/>
          <w:b/>
          <w:i/>
          <w:sz w:val="24"/>
          <w:szCs w:val="24"/>
        </w:rPr>
        <w:t>June 16</w:t>
      </w:r>
      <w:r>
        <w:rPr>
          <w:rFonts w:ascii="Carlito" w:hAnsi="Carlito"/>
          <w:b/>
          <w:sz w:val="24"/>
          <w:szCs w:val="24"/>
        </w:rPr>
        <w:t>,</w:t>
      </w:r>
      <w:r>
        <w:rPr>
          <w:rFonts w:ascii="Carlito" w:hAnsi="Carlito"/>
          <w:b/>
          <w:i/>
          <w:sz w:val="24"/>
          <w:szCs w:val="24"/>
        </w:rPr>
        <w:t xml:space="preserve"> 2020: </w:t>
      </w:r>
      <w:r>
        <w:rPr>
          <w:rFonts w:ascii="Carlito" w:hAnsi="Carlito" w:cs="Carlito"/>
          <w:i/>
          <w:sz w:val="24"/>
          <w:szCs w:val="24"/>
        </w:rPr>
        <w:t>It was Moved by</w:t>
      </w:r>
      <w:r w:rsidRPr="00AA583C">
        <w:rPr>
          <w:rFonts w:ascii="Carlito" w:hAnsi="Carlito" w:cs="Carlito"/>
          <w:i/>
          <w:sz w:val="24"/>
          <w:szCs w:val="24"/>
        </w:rPr>
        <w:t xml:space="preserve"> </w:t>
      </w:r>
      <w:r>
        <w:rPr>
          <w:rFonts w:ascii="Carlito" w:hAnsi="Carlito" w:cs="Carlito"/>
          <w:i/>
          <w:sz w:val="24"/>
          <w:szCs w:val="24"/>
        </w:rPr>
        <w:t>William Roberts, seconded by</w:t>
      </w:r>
      <w:r w:rsidRPr="00AA583C">
        <w:rPr>
          <w:rFonts w:ascii="Carlito" w:hAnsi="Carlito" w:cs="Carlito"/>
          <w:i/>
          <w:sz w:val="24"/>
          <w:szCs w:val="24"/>
        </w:rPr>
        <w:t xml:space="preserve"> </w:t>
      </w:r>
      <w:r>
        <w:rPr>
          <w:rFonts w:ascii="Carlito" w:hAnsi="Carlito" w:cs="Carlito"/>
          <w:i/>
          <w:sz w:val="24"/>
          <w:szCs w:val="24"/>
        </w:rPr>
        <w:t xml:space="preserve">Nick Singh, and CARRIED to confirm approval for the letter of opposition regarding 272 Windermere Ave. and to approve the appearance of Nick Singh at the </w:t>
      </w:r>
      <w:r>
        <w:rPr>
          <w:rFonts w:ascii="Carlito" w:hAnsi="Carlito" w:cs="Carlito" w:hint="eastAsia"/>
          <w:i/>
          <w:sz w:val="24"/>
          <w:szCs w:val="24"/>
        </w:rPr>
        <w:t>upcoming</w:t>
      </w:r>
      <w:r>
        <w:rPr>
          <w:rFonts w:ascii="Carlito" w:hAnsi="Carlito" w:cs="Carlito"/>
          <w:i/>
          <w:sz w:val="24"/>
          <w:szCs w:val="24"/>
        </w:rPr>
        <w:t xml:space="preserve"> virtual hearing.</w:t>
      </w:r>
    </w:p>
    <w:p w:rsidR="005C49DD" w:rsidRDefault="005C49DD" w:rsidP="00127BC7">
      <w:pPr>
        <w:pStyle w:val="ListParagraph"/>
        <w:numPr>
          <w:ilvl w:val="0"/>
          <w:numId w:val="12"/>
        </w:numPr>
        <w:autoSpaceDN w:val="0"/>
        <w:rPr>
          <w:rFonts w:hAnsi="Carlito" w:cs="Arial"/>
          <w:b/>
          <w:color w:val="000000"/>
          <w:kern w:val="0"/>
          <w:lang w:eastAsia="en-CA" w:bidi="ar-SA"/>
        </w:rPr>
      </w:pPr>
      <w:r w:rsidRPr="00465BF2">
        <w:rPr>
          <w:rFonts w:hAnsi="Carlito" w:cs="Arial"/>
          <w:b/>
          <w:color w:val="000000"/>
          <w:kern w:val="0"/>
          <w:lang w:eastAsia="en-CA" w:bidi="ar-SA"/>
        </w:rPr>
        <w:t>Other Matters that Need attention from the Minutes/Agenda of May 21 2020</w:t>
      </w:r>
    </w:p>
    <w:p w:rsidR="00AA583C" w:rsidRPr="001C3562" w:rsidRDefault="00AA583C" w:rsidP="00AA583C">
      <w:pPr>
        <w:autoSpaceDN w:val="0"/>
        <w:rPr>
          <w:rFonts w:hAnsi="Carlito" w:cs="Arial"/>
          <w:color w:val="000000"/>
          <w:lang w:eastAsia="en-CA"/>
        </w:rPr>
      </w:pPr>
      <w:r>
        <w:rPr>
          <w:rFonts w:ascii="Carlito" w:hAnsi="Carlito"/>
          <w:b/>
          <w:i/>
          <w:sz w:val="24"/>
          <w:szCs w:val="24"/>
        </w:rPr>
        <w:t>June 16</w:t>
      </w:r>
      <w:r>
        <w:rPr>
          <w:rFonts w:ascii="Carlito" w:hAnsi="Carlito"/>
          <w:b/>
          <w:sz w:val="24"/>
          <w:szCs w:val="24"/>
        </w:rPr>
        <w:t>,</w:t>
      </w:r>
      <w:r>
        <w:rPr>
          <w:rFonts w:ascii="Carlito" w:hAnsi="Carlito"/>
          <w:b/>
          <w:i/>
          <w:sz w:val="24"/>
          <w:szCs w:val="24"/>
        </w:rPr>
        <w:t xml:space="preserve"> 2020:</w:t>
      </w:r>
      <w:r w:rsidR="001C3562">
        <w:rPr>
          <w:rFonts w:ascii="Carlito" w:hAnsi="Carlito"/>
          <w:i/>
          <w:sz w:val="24"/>
          <w:szCs w:val="24"/>
        </w:rPr>
        <w:t xml:space="preserve"> The functioning of the COA Committee was discussed. It was clarified that the Chair of the Committee would be responsible for chairing meetings and sending the letters and the Committee as a whole would review the COA applications and make decisions.</w:t>
      </w:r>
    </w:p>
    <w:p w:rsidR="005C49DD" w:rsidRDefault="005C49DD" w:rsidP="005C49DD">
      <w:pPr>
        <w:pStyle w:val="ListParagraph"/>
        <w:numPr>
          <w:ilvl w:val="0"/>
          <w:numId w:val="11"/>
        </w:numPr>
        <w:autoSpaceDN w:val="0"/>
        <w:rPr>
          <w:rFonts w:hAnsi="Carlito" w:cs="Arial"/>
          <w:b/>
          <w:color w:val="000000"/>
          <w:kern w:val="0"/>
          <w:lang w:eastAsia="en-CA" w:bidi="ar-SA"/>
        </w:rPr>
      </w:pPr>
      <w:r w:rsidRPr="00465BF2">
        <w:rPr>
          <w:rFonts w:hAnsi="Carlito" w:cs="Arial"/>
          <w:b/>
          <w:color w:val="000000"/>
          <w:kern w:val="0"/>
          <w:lang w:eastAsia="en-CA" w:bidi="ar-SA"/>
        </w:rPr>
        <w:t xml:space="preserve"> COUNCILLOR ITEMS</w:t>
      </w:r>
    </w:p>
    <w:p w:rsidR="005C49DD" w:rsidRPr="001C3562" w:rsidRDefault="001C3562" w:rsidP="001C3562">
      <w:pPr>
        <w:autoSpaceDN w:val="0"/>
        <w:rPr>
          <w:rFonts w:hAnsi="Carlito" w:cs="Arial"/>
          <w:color w:val="000000"/>
          <w:lang w:eastAsia="en-CA"/>
        </w:rPr>
      </w:pPr>
      <w:r>
        <w:rPr>
          <w:rFonts w:ascii="Carlito" w:hAnsi="Carlito"/>
          <w:b/>
          <w:i/>
          <w:sz w:val="24"/>
          <w:szCs w:val="24"/>
        </w:rPr>
        <w:t>June 16</w:t>
      </w:r>
      <w:r>
        <w:rPr>
          <w:rFonts w:ascii="Carlito" w:hAnsi="Carlito"/>
          <w:b/>
          <w:sz w:val="24"/>
          <w:szCs w:val="24"/>
        </w:rPr>
        <w:t>,</w:t>
      </w:r>
      <w:r>
        <w:rPr>
          <w:rFonts w:ascii="Carlito" w:hAnsi="Carlito"/>
          <w:b/>
          <w:i/>
          <w:sz w:val="24"/>
          <w:szCs w:val="24"/>
        </w:rPr>
        <w:t xml:space="preserve"> 2020: </w:t>
      </w:r>
      <w:r>
        <w:rPr>
          <w:rFonts w:ascii="Carlito" w:hAnsi="Carlito"/>
          <w:i/>
          <w:sz w:val="24"/>
          <w:szCs w:val="24"/>
        </w:rPr>
        <w:t>None.</w:t>
      </w:r>
    </w:p>
    <w:p w:rsidR="001C3562" w:rsidRPr="001C3562" w:rsidRDefault="005C49DD" w:rsidP="005C49DD">
      <w:pPr>
        <w:pStyle w:val="ListParagraph"/>
        <w:numPr>
          <w:ilvl w:val="0"/>
          <w:numId w:val="11"/>
        </w:numPr>
        <w:suppressAutoHyphens/>
        <w:autoSpaceDN w:val="0"/>
        <w:rPr>
          <w:rFonts w:hAnsi="Carlito" w:cs="Arial"/>
          <w:b/>
          <w:kern w:val="2"/>
        </w:rPr>
      </w:pPr>
      <w:r w:rsidRPr="00465BF2">
        <w:rPr>
          <w:rFonts w:hAnsi="Carlito" w:cs="Arial"/>
          <w:b/>
        </w:rPr>
        <w:t>NEW BUSINESS:</w:t>
      </w:r>
      <w:r w:rsidRPr="00465BF2">
        <w:rPr>
          <w:rFonts w:hAnsi="Carlito" w:cs="Arial"/>
          <w:color w:val="000000"/>
          <w:kern w:val="0"/>
          <w:lang w:eastAsia="en-CA" w:bidi="ar-SA"/>
        </w:rPr>
        <w:t xml:space="preserve">      </w:t>
      </w:r>
    </w:p>
    <w:p w:rsidR="005C49DD" w:rsidRPr="00465BF2" w:rsidRDefault="005C49DD" w:rsidP="001C3562">
      <w:pPr>
        <w:pStyle w:val="ListParagraph"/>
        <w:suppressAutoHyphens/>
        <w:autoSpaceDN w:val="0"/>
        <w:ind w:left="786"/>
        <w:rPr>
          <w:rFonts w:hAnsi="Carlito" w:cs="Arial"/>
          <w:b/>
          <w:kern w:val="2"/>
        </w:rPr>
      </w:pPr>
      <w:r w:rsidRPr="00465BF2">
        <w:rPr>
          <w:rFonts w:hAnsi="Carlito" w:cs="Arial"/>
          <w:color w:val="000000"/>
          <w:kern w:val="0"/>
          <w:lang w:eastAsia="en-CA" w:bidi="ar-SA"/>
        </w:rPr>
        <w:tab/>
      </w:r>
      <w:r w:rsidRPr="00465BF2">
        <w:rPr>
          <w:rFonts w:hAnsi="Carlito" w:cs="Arial"/>
          <w:color w:val="000000"/>
          <w:kern w:val="0"/>
          <w:lang w:eastAsia="en-CA" w:bidi="ar-SA"/>
        </w:rPr>
        <w:tab/>
        <w:t xml:space="preserve">     </w:t>
      </w:r>
    </w:p>
    <w:p w:rsidR="005C49DD" w:rsidRPr="00465BF2" w:rsidRDefault="005C49DD" w:rsidP="005C49DD">
      <w:pPr>
        <w:pStyle w:val="Ol"/>
        <w:ind w:left="208" w:firstLine="720"/>
        <w:rPr>
          <w:rFonts w:hAnsi="Carlito" w:cs="Arial"/>
        </w:rPr>
      </w:pPr>
      <w:r w:rsidRPr="00465BF2">
        <w:rPr>
          <w:rFonts w:hAnsi="Carlito" w:cs="Arial"/>
        </w:rPr>
        <w:t>Next Meeting: Tuesday, July 14 or 21, 2020 at 7:30 pm in the Swansea Town Hall (if open)</w:t>
      </w:r>
    </w:p>
    <w:p w:rsidR="00740878" w:rsidRDefault="00740878"/>
    <w:p w:rsidR="001C3562" w:rsidRPr="001C3562" w:rsidRDefault="001C3562">
      <w:pPr>
        <w:rPr>
          <w:rFonts w:ascii="Carlito" w:hAnsi="Carlito"/>
          <w:sz w:val="24"/>
          <w:szCs w:val="24"/>
        </w:rPr>
      </w:pPr>
      <w:r>
        <w:tab/>
      </w:r>
      <w:r w:rsidRPr="001C3562">
        <w:rPr>
          <w:rFonts w:ascii="Carlito" w:hAnsi="Carlito"/>
          <w:sz w:val="24"/>
          <w:szCs w:val="24"/>
        </w:rPr>
        <w:t>The meeting was adjourned at 9:50 PM</w:t>
      </w:r>
    </w:p>
    <w:p w:rsidR="00C00FF2" w:rsidRDefault="00C00FF2"/>
    <w:p w:rsidR="002961EE" w:rsidRDefault="002961EE" w:rsidP="002961EE">
      <w:pPr>
        <w:rPr>
          <w:rFonts w:ascii="Carlito" w:hAnsi="Carlito" w:cs="Carlito"/>
          <w:i/>
          <w:sz w:val="24"/>
          <w:szCs w:val="24"/>
        </w:rPr>
      </w:pPr>
    </w:p>
    <w:p w:rsidR="002961EE" w:rsidRDefault="002961EE" w:rsidP="002961EE">
      <w:pPr>
        <w:rPr>
          <w:rFonts w:ascii="Carlito" w:hAnsi="Carlito" w:cs="Carlito"/>
          <w:i/>
          <w:sz w:val="24"/>
          <w:szCs w:val="24"/>
        </w:rPr>
      </w:pPr>
    </w:p>
    <w:p w:rsidR="002961EE" w:rsidRDefault="002961EE" w:rsidP="002961EE">
      <w:pPr>
        <w:rPr>
          <w:rFonts w:ascii="Carlito" w:hAnsi="Carlito" w:cs="Carlito"/>
          <w:i/>
          <w:sz w:val="24"/>
          <w:szCs w:val="24"/>
        </w:rPr>
      </w:pPr>
    </w:p>
    <w:p w:rsidR="002961EE" w:rsidRDefault="002961EE" w:rsidP="002961EE">
      <w:pPr>
        <w:rPr>
          <w:rFonts w:ascii="Carlito" w:hAnsi="Carlito" w:cs="Carlito"/>
          <w:i/>
          <w:sz w:val="24"/>
          <w:szCs w:val="24"/>
        </w:rPr>
      </w:pPr>
    </w:p>
    <w:p w:rsidR="002961EE" w:rsidRDefault="002961EE" w:rsidP="002961EE">
      <w:pPr>
        <w:rPr>
          <w:rFonts w:ascii="Carlito" w:hAnsi="Carlito" w:cs="Carlito"/>
          <w:i/>
          <w:sz w:val="24"/>
          <w:szCs w:val="24"/>
        </w:rPr>
      </w:pPr>
    </w:p>
    <w:p w:rsidR="002961EE" w:rsidRDefault="002961EE" w:rsidP="002961EE">
      <w:pPr>
        <w:rPr>
          <w:rFonts w:ascii="Carlito" w:hAnsi="Carlito" w:cs="Carlito"/>
          <w:i/>
          <w:sz w:val="24"/>
          <w:szCs w:val="24"/>
        </w:rPr>
      </w:pPr>
      <w:r>
        <w:rPr>
          <w:rFonts w:ascii="Carlito" w:hAnsi="Carlito" w:cs="Carlito"/>
          <w:i/>
          <w:sz w:val="24"/>
          <w:szCs w:val="24"/>
        </w:rPr>
        <w:t>Appendix 1</w:t>
      </w:r>
    </w:p>
    <w:p w:rsidR="002961EE" w:rsidRDefault="002961EE" w:rsidP="002961EE">
      <w:pPr>
        <w:spacing w:after="0" w:line="240" w:lineRule="auto"/>
        <w:jc w:val="center"/>
      </w:pPr>
      <w:r>
        <w:t>Decision of Toronto Local Appeal Body</w:t>
      </w:r>
    </w:p>
    <w:p w:rsidR="002961EE" w:rsidRPr="002961EE" w:rsidRDefault="002961EE" w:rsidP="002961EE">
      <w:pPr>
        <w:spacing w:after="0" w:line="240" w:lineRule="auto"/>
        <w:jc w:val="center"/>
        <w:rPr>
          <w:rFonts w:ascii="Carlito" w:hAnsi="Carlito" w:cs="Carlito"/>
          <w:i/>
          <w:sz w:val="24"/>
          <w:szCs w:val="24"/>
        </w:rPr>
      </w:pPr>
      <w:r>
        <w:t xml:space="preserve">Panel Member: S. TALUKDER TLAB </w:t>
      </w:r>
    </w:p>
    <w:p w:rsidR="002961EE" w:rsidRDefault="002961EE" w:rsidP="002961EE">
      <w:pPr>
        <w:pStyle w:val="Header"/>
        <w:jc w:val="center"/>
      </w:pPr>
      <w:r>
        <w:t>Case File Number: 19 197193 S45 04 TLAB</w:t>
      </w:r>
    </w:p>
    <w:p w:rsidR="002961EE" w:rsidRDefault="002961EE">
      <w:pPr>
        <w:rPr>
          <w:rFonts w:ascii="Carlito" w:hAnsi="Carlito" w:cs="Carlito"/>
          <w:i/>
          <w:sz w:val="24"/>
          <w:szCs w:val="24"/>
        </w:rPr>
      </w:pPr>
    </w:p>
    <w:p w:rsidR="002961EE" w:rsidRDefault="002961EE" w:rsidP="002961EE">
      <w:pPr>
        <w:spacing w:after="0" w:line="240" w:lineRule="auto"/>
      </w:pPr>
      <w:r>
        <w:t>Toronto Local Appeal Body</w:t>
      </w:r>
    </w:p>
    <w:p w:rsidR="002961EE" w:rsidRDefault="002961EE" w:rsidP="002961EE">
      <w:pPr>
        <w:spacing w:after="0" w:line="240" w:lineRule="auto"/>
      </w:pPr>
      <w:r>
        <w:t xml:space="preserve"> 40 Orchard View Blvd, Suite 211 </w:t>
      </w:r>
    </w:p>
    <w:p w:rsidR="002961EE" w:rsidRDefault="002961EE" w:rsidP="002961EE">
      <w:pPr>
        <w:spacing w:after="0" w:line="240" w:lineRule="auto"/>
      </w:pPr>
      <w:r>
        <w:t xml:space="preserve">Telephone: 416-392-4697 </w:t>
      </w:r>
    </w:p>
    <w:p w:rsidR="002961EE" w:rsidRDefault="002961EE" w:rsidP="002961EE">
      <w:pPr>
        <w:spacing w:after="0" w:line="240" w:lineRule="auto"/>
      </w:pPr>
      <w:r>
        <w:t xml:space="preserve">Toronto, Ontario </w:t>
      </w:r>
    </w:p>
    <w:p w:rsidR="002961EE" w:rsidRDefault="002961EE" w:rsidP="002961EE">
      <w:pPr>
        <w:spacing w:after="0" w:line="240" w:lineRule="auto"/>
      </w:pPr>
      <w:r>
        <w:t xml:space="preserve">M4R 1B9 </w:t>
      </w:r>
    </w:p>
    <w:p w:rsidR="002961EE" w:rsidRDefault="002961EE" w:rsidP="002961EE">
      <w:pPr>
        <w:spacing w:after="0" w:line="240" w:lineRule="auto"/>
      </w:pPr>
      <w:r>
        <w:t xml:space="preserve">Fax: 416-696-4307 </w:t>
      </w:r>
    </w:p>
    <w:p w:rsidR="002961EE" w:rsidRDefault="002961EE" w:rsidP="002961EE">
      <w:pPr>
        <w:spacing w:after="0" w:line="240" w:lineRule="auto"/>
      </w:pPr>
      <w:r>
        <w:t xml:space="preserve">Email: tlab@toronto.ca Website: </w:t>
      </w:r>
      <w:hyperlink r:id="rId7" w:history="1">
        <w:r w:rsidRPr="00FD100D">
          <w:rPr>
            <w:rStyle w:val="Hyperlink"/>
          </w:rPr>
          <w:t>www.toronto.ca/tlab</w:t>
        </w:r>
      </w:hyperlink>
      <w:r>
        <w:t xml:space="preserve"> </w:t>
      </w:r>
    </w:p>
    <w:p w:rsidR="002961EE" w:rsidRDefault="002961EE" w:rsidP="002961EE">
      <w:pPr>
        <w:spacing w:after="0" w:line="240" w:lineRule="auto"/>
      </w:pPr>
    </w:p>
    <w:p w:rsidR="002961EE" w:rsidRDefault="002961EE" w:rsidP="002961EE">
      <w:pPr>
        <w:spacing w:after="0" w:line="240" w:lineRule="auto"/>
      </w:pPr>
      <w:r>
        <w:t xml:space="preserve">DECISION AND ORDER </w:t>
      </w:r>
    </w:p>
    <w:p w:rsidR="002961EE" w:rsidRDefault="002961EE" w:rsidP="002961EE">
      <w:pPr>
        <w:spacing w:after="0" w:line="240" w:lineRule="auto"/>
      </w:pPr>
      <w:r>
        <w:t xml:space="preserve">Decision Issue Date Friday, May 22, 2020 </w:t>
      </w:r>
    </w:p>
    <w:p w:rsidR="002961EE" w:rsidRDefault="002961EE" w:rsidP="002961EE">
      <w:pPr>
        <w:spacing w:after="0" w:line="240" w:lineRule="auto"/>
      </w:pPr>
    </w:p>
    <w:p w:rsidR="002961EE" w:rsidRDefault="002961EE" w:rsidP="002961EE">
      <w:pPr>
        <w:spacing w:after="0" w:line="240" w:lineRule="auto"/>
      </w:pPr>
      <w:r>
        <w:t xml:space="preserve">PROCEEDING COMMENCED UNDER Section 45(12), subsection 45(1) of the Planning Act, R.S.O. 1990, c. P.13, as amended (the "Act") </w:t>
      </w:r>
    </w:p>
    <w:p w:rsidR="002961EE" w:rsidRDefault="002961EE" w:rsidP="002961EE">
      <w:pPr>
        <w:spacing w:after="0" w:line="240" w:lineRule="auto"/>
      </w:pPr>
    </w:p>
    <w:p w:rsidR="002961EE" w:rsidRDefault="002961EE" w:rsidP="002961EE">
      <w:pPr>
        <w:spacing w:after="0" w:line="240" w:lineRule="auto"/>
      </w:pPr>
      <w:r>
        <w:t xml:space="preserve">Appellant(s): SWANSEA AREA RATEPAYERS GROUP </w:t>
      </w:r>
    </w:p>
    <w:p w:rsidR="002961EE" w:rsidRDefault="002961EE" w:rsidP="002961EE">
      <w:pPr>
        <w:spacing w:after="0" w:line="240" w:lineRule="auto"/>
      </w:pPr>
      <w:r>
        <w:t xml:space="preserve">Applicant: IDA EVANGELISTA </w:t>
      </w:r>
    </w:p>
    <w:p w:rsidR="002961EE" w:rsidRDefault="002961EE" w:rsidP="002961EE">
      <w:pPr>
        <w:spacing w:after="0" w:line="240" w:lineRule="auto"/>
      </w:pPr>
      <w:r>
        <w:t xml:space="preserve">Property Address/Description: 2326 BLOOR ST W </w:t>
      </w:r>
    </w:p>
    <w:p w:rsidR="002961EE" w:rsidRDefault="002961EE" w:rsidP="002961EE">
      <w:pPr>
        <w:spacing w:after="0" w:line="240" w:lineRule="auto"/>
      </w:pPr>
      <w:r>
        <w:t xml:space="preserve">Committee of Adjustment Case File: 19 135827 STE 04 MV </w:t>
      </w:r>
    </w:p>
    <w:p w:rsidR="002961EE" w:rsidRDefault="002961EE" w:rsidP="002961EE">
      <w:pPr>
        <w:spacing w:after="0" w:line="240" w:lineRule="auto"/>
      </w:pPr>
      <w:r>
        <w:t xml:space="preserve">TLAB Case File Number: 19 197193 S45 04 TLAB </w:t>
      </w:r>
    </w:p>
    <w:p w:rsidR="002961EE" w:rsidRDefault="002961EE" w:rsidP="002961EE">
      <w:pPr>
        <w:spacing w:after="0" w:line="240" w:lineRule="auto"/>
      </w:pPr>
    </w:p>
    <w:p w:rsidR="002961EE" w:rsidRDefault="002961EE" w:rsidP="002961EE">
      <w:pPr>
        <w:spacing w:after="0" w:line="240" w:lineRule="auto"/>
      </w:pPr>
      <w:r>
        <w:t xml:space="preserve">Hearing date: Tuesday, December 03, 2019 </w:t>
      </w:r>
    </w:p>
    <w:p w:rsidR="002961EE" w:rsidRDefault="002961EE" w:rsidP="002961EE">
      <w:pPr>
        <w:spacing w:after="0" w:line="240" w:lineRule="auto"/>
      </w:pPr>
      <w:r>
        <w:t xml:space="preserve">DECISION DELIVERED BY SHAHEYNOOR TALUKDER </w:t>
      </w:r>
    </w:p>
    <w:p w:rsidR="002961EE" w:rsidRDefault="002961EE" w:rsidP="002961EE">
      <w:pPr>
        <w:spacing w:after="0" w:line="240" w:lineRule="auto"/>
      </w:pPr>
    </w:p>
    <w:p w:rsidR="002961EE" w:rsidRDefault="002961EE" w:rsidP="002961EE">
      <w:pPr>
        <w:spacing w:after="0" w:line="240" w:lineRule="auto"/>
      </w:pPr>
      <w:r>
        <w:t xml:space="preserve">APPEARANCES: </w:t>
      </w:r>
    </w:p>
    <w:p w:rsidR="002961EE" w:rsidRDefault="002961EE" w:rsidP="002961EE">
      <w:pPr>
        <w:spacing w:after="0" w:line="240" w:lineRule="auto"/>
      </w:pPr>
      <w:r>
        <w:t xml:space="preserve">Name </w:t>
      </w:r>
      <w:r>
        <w:tab/>
      </w:r>
      <w:r>
        <w:tab/>
      </w:r>
      <w:r>
        <w:tab/>
      </w:r>
      <w:r>
        <w:tab/>
        <w:t xml:space="preserve">Role </w:t>
      </w:r>
      <w:r>
        <w:tab/>
      </w:r>
      <w:r>
        <w:tab/>
      </w:r>
      <w:r>
        <w:tab/>
        <w:t xml:space="preserve">Representative </w:t>
      </w:r>
    </w:p>
    <w:p w:rsidR="002961EE" w:rsidRDefault="002961EE" w:rsidP="002961EE">
      <w:pPr>
        <w:spacing w:after="0" w:line="240" w:lineRule="auto"/>
      </w:pPr>
      <w:r>
        <w:t xml:space="preserve">Ida Evangelista </w:t>
      </w:r>
      <w:r>
        <w:tab/>
      </w:r>
      <w:r>
        <w:tab/>
      </w:r>
      <w:r>
        <w:tab/>
        <w:t xml:space="preserve">Applicant </w:t>
      </w:r>
      <w:r>
        <w:tab/>
      </w:r>
      <w:r>
        <w:tab/>
      </w:r>
      <w:r>
        <w:tab/>
      </w:r>
      <w:r>
        <w:tab/>
      </w:r>
      <w:r>
        <w:tab/>
      </w:r>
      <w:r>
        <w:tab/>
      </w:r>
      <w:r>
        <w:tab/>
      </w:r>
    </w:p>
    <w:p w:rsidR="002961EE" w:rsidRDefault="002961EE" w:rsidP="002961EE">
      <w:pPr>
        <w:spacing w:after="0" w:line="240" w:lineRule="auto"/>
      </w:pPr>
      <w:proofErr w:type="gramStart"/>
      <w:r>
        <w:t>1550191 Ontario Inc.</w:t>
      </w:r>
      <w:proofErr w:type="gramEnd"/>
      <w:r>
        <w:t xml:space="preserve"> </w:t>
      </w:r>
      <w:r>
        <w:tab/>
      </w:r>
      <w:r>
        <w:tab/>
        <w:t xml:space="preserve">Owner/Party </w:t>
      </w:r>
      <w:r>
        <w:tab/>
      </w:r>
      <w:r>
        <w:tab/>
        <w:t xml:space="preserve">Amber Stewart </w:t>
      </w:r>
      <w:r>
        <w:tab/>
      </w:r>
    </w:p>
    <w:p w:rsidR="002961EE" w:rsidRDefault="002961EE" w:rsidP="002961EE">
      <w:pPr>
        <w:spacing w:after="0" w:line="240" w:lineRule="auto"/>
      </w:pPr>
    </w:p>
    <w:p w:rsidR="002961EE" w:rsidRDefault="002961EE" w:rsidP="002961EE">
      <w:pPr>
        <w:spacing w:after="0" w:line="240" w:lineRule="auto"/>
      </w:pPr>
      <w:proofErr w:type="gramStart"/>
      <w:r>
        <w:t xml:space="preserve">Swansea Area Ratepayers </w:t>
      </w:r>
      <w:proofErr w:type="spellStart"/>
      <w:r>
        <w:t>Grp</w:t>
      </w:r>
      <w:proofErr w:type="spellEnd"/>
      <w:r>
        <w:t>.</w:t>
      </w:r>
      <w:proofErr w:type="gramEnd"/>
      <w:r>
        <w:t xml:space="preserve"> </w:t>
      </w:r>
      <w:r>
        <w:tab/>
        <w:t xml:space="preserve">Appellant </w:t>
      </w:r>
    </w:p>
    <w:p w:rsidR="002961EE" w:rsidRDefault="002961EE" w:rsidP="002961EE">
      <w:pPr>
        <w:spacing w:after="0" w:line="240" w:lineRule="auto"/>
      </w:pPr>
    </w:p>
    <w:p w:rsidR="002961EE" w:rsidRDefault="002961EE" w:rsidP="002961EE">
      <w:pPr>
        <w:spacing w:after="0" w:line="240" w:lineRule="auto"/>
      </w:pPr>
      <w:r>
        <w:t xml:space="preserve">INTRODUCTION </w:t>
      </w:r>
    </w:p>
    <w:p w:rsidR="002961EE" w:rsidRDefault="002961EE" w:rsidP="002961EE">
      <w:pPr>
        <w:spacing w:after="0" w:line="240" w:lineRule="auto"/>
      </w:pPr>
    </w:p>
    <w:p w:rsidR="002961EE" w:rsidRDefault="002961EE" w:rsidP="002961EE">
      <w:pPr>
        <w:spacing w:after="0" w:line="240" w:lineRule="auto"/>
      </w:pPr>
      <w:r>
        <w:t xml:space="preserve">1. This is a settlement hearing in writing with respect to the commercial property located at 2326 Bloor Street West (Subject Property). </w:t>
      </w:r>
    </w:p>
    <w:p w:rsidR="002961EE" w:rsidRDefault="002961EE" w:rsidP="002961EE">
      <w:pPr>
        <w:spacing w:after="0" w:line="240" w:lineRule="auto"/>
      </w:pPr>
    </w:p>
    <w:p w:rsidR="002961EE" w:rsidRDefault="002961EE" w:rsidP="002961EE">
      <w:pPr>
        <w:spacing w:after="0" w:line="240" w:lineRule="auto"/>
      </w:pPr>
      <w:r>
        <w:t>2. The Applicant and owner of the property, 1550191 Ontario Inc., filed an application for variances with respect to gross floor area (GFA) and setback from the rear lot line at the Committee of Adjustment (</w:t>
      </w:r>
      <w:proofErr w:type="spellStart"/>
      <w:r>
        <w:t>CoA</w:t>
      </w:r>
      <w:proofErr w:type="spellEnd"/>
      <w:r>
        <w:t xml:space="preserve">). The </w:t>
      </w:r>
      <w:proofErr w:type="spellStart"/>
      <w:r>
        <w:t>CoA</w:t>
      </w:r>
      <w:proofErr w:type="spellEnd"/>
      <w:r>
        <w:t xml:space="preserve"> approved the variances. </w:t>
      </w:r>
    </w:p>
    <w:p w:rsidR="002961EE" w:rsidRDefault="002961EE" w:rsidP="002961EE">
      <w:pPr>
        <w:spacing w:after="0" w:line="240" w:lineRule="auto"/>
      </w:pPr>
    </w:p>
    <w:p w:rsidR="002961EE" w:rsidRDefault="002961EE" w:rsidP="002961EE">
      <w:pPr>
        <w:spacing w:after="0" w:line="240" w:lineRule="auto"/>
      </w:pPr>
      <w:r>
        <w:t xml:space="preserve">3. The Swansea Area Ratepayers Group (SARG) appealed the </w:t>
      </w:r>
      <w:proofErr w:type="spellStart"/>
      <w:r>
        <w:t>CoA’s</w:t>
      </w:r>
      <w:proofErr w:type="spellEnd"/>
      <w:r>
        <w:t xml:space="preserve"> decision to the Toronto Local Appeal Body (TLAB). Prior to the hearing, the parties settled. TLAB was informed that the parties wished to proceed with a settlement hearing by way of a motion in writing.</w:t>
      </w:r>
    </w:p>
    <w:p w:rsidR="002961EE" w:rsidRDefault="002961EE" w:rsidP="002961EE">
      <w:pPr>
        <w:spacing w:after="0" w:line="240" w:lineRule="auto"/>
      </w:pPr>
    </w:p>
    <w:p w:rsidR="002961EE" w:rsidRDefault="002961EE" w:rsidP="002961EE">
      <w:pPr>
        <w:spacing w:after="0" w:line="240" w:lineRule="auto"/>
      </w:pPr>
      <w:r>
        <w:t xml:space="preserve"> 4. The Applicant filed motion materials with TLAB with consent from the SARG. My decision is based on the following motion materials: </w:t>
      </w:r>
    </w:p>
    <w:p w:rsidR="002961EE" w:rsidRDefault="002961EE" w:rsidP="002961EE">
      <w:pPr>
        <w:spacing w:after="0" w:line="240" w:lineRule="auto"/>
      </w:pPr>
      <w:r>
        <w:t xml:space="preserve">a. Notice of Motion, dated December 11, 2019, which included three attachments. </w:t>
      </w:r>
    </w:p>
    <w:p w:rsidR="002961EE" w:rsidRDefault="002961EE" w:rsidP="002961EE">
      <w:pPr>
        <w:spacing w:after="0" w:line="240" w:lineRule="auto"/>
      </w:pPr>
      <w:r>
        <w:t xml:space="preserve">b. Affidavit of Theodore J. </w:t>
      </w:r>
      <w:proofErr w:type="spellStart"/>
      <w:r>
        <w:t>Cieciura</w:t>
      </w:r>
      <w:proofErr w:type="spellEnd"/>
      <w:r>
        <w:t>, land use planner retained by the Applicant, dated November 25, 2019.</w:t>
      </w:r>
    </w:p>
    <w:p w:rsidR="002961EE" w:rsidRDefault="002961EE" w:rsidP="002961EE">
      <w:pPr>
        <w:spacing w:after="0" w:line="240" w:lineRule="auto"/>
      </w:pPr>
      <w:r>
        <w:t xml:space="preserve">c. Witness Statement of Mr. </w:t>
      </w:r>
      <w:proofErr w:type="spellStart"/>
      <w:r>
        <w:t>Cieciura</w:t>
      </w:r>
      <w:proofErr w:type="spellEnd"/>
      <w:r>
        <w:t xml:space="preserve"> dated November 29, 2019 </w:t>
      </w:r>
    </w:p>
    <w:p w:rsidR="002961EE" w:rsidRDefault="002961EE" w:rsidP="002961EE">
      <w:pPr>
        <w:spacing w:after="0" w:line="240" w:lineRule="auto"/>
      </w:pPr>
      <w:r>
        <w:t xml:space="preserve">d. Document Disclosure of the Applicant. </w:t>
      </w:r>
    </w:p>
    <w:p w:rsidR="002961EE" w:rsidRDefault="002961EE" w:rsidP="002961EE">
      <w:pPr>
        <w:spacing w:after="0" w:line="240" w:lineRule="auto"/>
      </w:pPr>
    </w:p>
    <w:p w:rsidR="002961EE" w:rsidRDefault="002961EE" w:rsidP="002961EE">
      <w:pPr>
        <w:spacing w:after="0" w:line="240" w:lineRule="auto"/>
      </w:pPr>
      <w:r>
        <w:t xml:space="preserve">5. The Applicant proposed to construct a rear, two-storey addition to the existing </w:t>
      </w:r>
      <w:proofErr w:type="spellStart"/>
      <w:r>
        <w:t>twostorey</w:t>
      </w:r>
      <w:proofErr w:type="spellEnd"/>
      <w:r>
        <w:t xml:space="preserve"> commercial building. A portion of the second storey would extend over proposed carport for three parking spaces. </w:t>
      </w:r>
    </w:p>
    <w:p w:rsidR="002961EE" w:rsidRDefault="002961EE" w:rsidP="002961EE">
      <w:pPr>
        <w:spacing w:after="0" w:line="240" w:lineRule="auto"/>
      </w:pPr>
    </w:p>
    <w:p w:rsidR="002961EE" w:rsidRDefault="002961EE" w:rsidP="002961EE">
      <w:pPr>
        <w:spacing w:after="0" w:line="240" w:lineRule="auto"/>
      </w:pPr>
      <w:r>
        <w:t xml:space="preserve">MATTERS IN ISSUE </w:t>
      </w:r>
    </w:p>
    <w:p w:rsidR="002961EE" w:rsidRDefault="002961EE" w:rsidP="002961EE">
      <w:pPr>
        <w:spacing w:after="0" w:line="240" w:lineRule="auto"/>
      </w:pPr>
    </w:p>
    <w:p w:rsidR="002961EE" w:rsidRDefault="002961EE" w:rsidP="002961EE">
      <w:pPr>
        <w:spacing w:after="0" w:line="240" w:lineRule="auto"/>
      </w:pPr>
      <w:r>
        <w:t xml:space="preserve">6. The application before the </w:t>
      </w:r>
      <w:proofErr w:type="spellStart"/>
      <w:r>
        <w:t>CoA</w:t>
      </w:r>
      <w:proofErr w:type="spellEnd"/>
      <w:r>
        <w:t xml:space="preserve"> was with respect to variances for GFA and for rear yard setback of the proposed development. However, prior to the hearing at the TLAB, the Applicant reached a settlement with the appellant SARG. As stated in the Notice of Motion, SARG objected to the increase in the non-residential GFA, which was resolved. The only issue remaining before the TLAB is the issue of the rear yard setback. </w:t>
      </w:r>
    </w:p>
    <w:p w:rsidR="002961EE" w:rsidRDefault="002961EE" w:rsidP="002961EE">
      <w:pPr>
        <w:spacing w:after="0" w:line="240" w:lineRule="auto"/>
      </w:pPr>
    </w:p>
    <w:p w:rsidR="002961EE" w:rsidRDefault="002961EE" w:rsidP="002961EE">
      <w:pPr>
        <w:spacing w:after="0" w:line="240" w:lineRule="auto"/>
      </w:pPr>
      <w:r>
        <w:lastRenderedPageBreak/>
        <w:t xml:space="preserve">7. The Applicant had filed plans at the </w:t>
      </w:r>
      <w:proofErr w:type="spellStart"/>
      <w:r>
        <w:t>CoA</w:t>
      </w:r>
      <w:proofErr w:type="spellEnd"/>
      <w:r>
        <w:t xml:space="preserve"> prepared by Blue Grove Engineering Group Inc. dated June 10, 2019, which are attached to this decision as Attachment 1. The Applicant also prepared revised plans dated August 30, 2019, which superseded some of the drawings of the original site plans. These amended plans are attached to this decision as Attachment 2.</w:t>
      </w:r>
    </w:p>
    <w:p w:rsidR="002961EE" w:rsidRDefault="002961EE" w:rsidP="002961EE">
      <w:pPr>
        <w:spacing w:after="0" w:line="240" w:lineRule="auto"/>
      </w:pPr>
    </w:p>
    <w:p w:rsidR="002961EE" w:rsidRDefault="002961EE" w:rsidP="002961EE">
      <w:pPr>
        <w:spacing w:after="0" w:line="240" w:lineRule="auto"/>
      </w:pPr>
      <w:r>
        <w:t xml:space="preserve"> 8. The Applicant also obtained a new Zoning Notice based on the revised plans, which was issued on October 9, 2019. </w:t>
      </w:r>
    </w:p>
    <w:p w:rsidR="002961EE" w:rsidRDefault="002961EE" w:rsidP="002961EE">
      <w:pPr>
        <w:spacing w:after="0" w:line="240" w:lineRule="auto"/>
      </w:pPr>
    </w:p>
    <w:p w:rsidR="002961EE" w:rsidRDefault="002961EE" w:rsidP="002961EE">
      <w:pPr>
        <w:spacing w:after="0" w:line="240" w:lineRule="auto"/>
      </w:pPr>
      <w:r>
        <w:t xml:space="preserve">9. At issue </w:t>
      </w:r>
      <w:proofErr w:type="gramStart"/>
      <w:r>
        <w:t>is</w:t>
      </w:r>
      <w:proofErr w:type="gramEnd"/>
      <w:r>
        <w:t xml:space="preserve"> whether the settlement between the Applicant and the SARG should be approved, which will result in the approval of the following variance (as stated in the Zoning Notice dated October 9, 2019) and approval of the conditions agreed upon by the parties: </w:t>
      </w:r>
    </w:p>
    <w:p w:rsidR="002961EE" w:rsidRDefault="002961EE" w:rsidP="002961EE">
      <w:pPr>
        <w:spacing w:after="0" w:line="240" w:lineRule="auto"/>
      </w:pPr>
    </w:p>
    <w:p w:rsidR="002961EE" w:rsidRDefault="002961EE" w:rsidP="002961EE">
      <w:pPr>
        <w:spacing w:after="0" w:line="240" w:lineRule="auto"/>
        <w:ind w:firstLine="720"/>
      </w:pPr>
      <w:r>
        <w:t>Section 40.10.40.70</w:t>
      </w:r>
      <w:proofErr w:type="gramStart"/>
      <w:r>
        <w:t>.(</w:t>
      </w:r>
      <w:proofErr w:type="gramEnd"/>
      <w:r>
        <w:t xml:space="preserve">2), Development Standard Set 2, By-law 569- 2013: </w:t>
      </w:r>
    </w:p>
    <w:p w:rsidR="002961EE" w:rsidRDefault="002961EE" w:rsidP="002961EE">
      <w:pPr>
        <w:spacing w:after="0" w:line="240" w:lineRule="auto"/>
        <w:ind w:firstLine="720"/>
      </w:pPr>
      <w:r>
        <w:t xml:space="preserve">A building must be set back at least 7.5 m from the rear lot line. </w:t>
      </w:r>
    </w:p>
    <w:p w:rsidR="002961EE" w:rsidRDefault="002961EE" w:rsidP="002961EE">
      <w:pPr>
        <w:spacing w:after="0" w:line="240" w:lineRule="auto"/>
        <w:ind w:firstLine="720"/>
      </w:pPr>
      <w:r>
        <w:t xml:space="preserve">The proposed building is setback 3.66 m from the rear lot line. </w:t>
      </w:r>
    </w:p>
    <w:p w:rsidR="002961EE" w:rsidRDefault="002961EE" w:rsidP="002961EE">
      <w:pPr>
        <w:spacing w:after="0" w:line="240" w:lineRule="auto"/>
      </w:pPr>
    </w:p>
    <w:p w:rsidR="002961EE" w:rsidRDefault="002961EE" w:rsidP="002961EE">
      <w:pPr>
        <w:spacing w:after="0" w:line="240" w:lineRule="auto"/>
        <w:ind w:firstLine="720"/>
      </w:pPr>
      <w:r w:rsidRPr="001A0273">
        <w:rPr>
          <w:u w:val="single"/>
        </w:rPr>
        <w:t>Conditions of Approval</w:t>
      </w:r>
      <w:r>
        <w:t xml:space="preserve"> </w:t>
      </w:r>
    </w:p>
    <w:p w:rsidR="002961EE" w:rsidRDefault="002961EE" w:rsidP="002961EE">
      <w:pPr>
        <w:spacing w:after="0" w:line="240" w:lineRule="auto"/>
        <w:ind w:firstLine="360"/>
      </w:pPr>
      <w:r>
        <w:t xml:space="preserve">1) The proposed addition shall be constructed substantially in accordance with the following plans prepared by Blue Grove Engineering Group Inc.: </w:t>
      </w:r>
    </w:p>
    <w:p w:rsidR="002961EE" w:rsidRDefault="002961EE" w:rsidP="002961EE">
      <w:pPr>
        <w:pStyle w:val="ListParagraph"/>
        <w:numPr>
          <w:ilvl w:val="0"/>
          <w:numId w:val="13"/>
        </w:numPr>
        <w:shd w:val="clear" w:color="auto" w:fill="auto"/>
        <w:contextualSpacing/>
      </w:pPr>
      <w:r>
        <w:t xml:space="preserve">a. Site Plan (Drawing SP1) dated June 10, 2019 (Attachment 1) </w:t>
      </w:r>
    </w:p>
    <w:p w:rsidR="002961EE" w:rsidRDefault="002961EE" w:rsidP="002961EE">
      <w:pPr>
        <w:pStyle w:val="ListParagraph"/>
        <w:numPr>
          <w:ilvl w:val="0"/>
          <w:numId w:val="13"/>
        </w:numPr>
        <w:shd w:val="clear" w:color="auto" w:fill="auto"/>
        <w:contextualSpacing/>
      </w:pPr>
      <w:r>
        <w:t xml:space="preserve">South West Elevation (Drawing A4) dated August 30, 2019 (Attachment 2) </w:t>
      </w:r>
    </w:p>
    <w:p w:rsidR="002961EE" w:rsidRDefault="002961EE" w:rsidP="002961EE">
      <w:pPr>
        <w:pStyle w:val="ListParagraph"/>
        <w:numPr>
          <w:ilvl w:val="0"/>
          <w:numId w:val="13"/>
        </w:numPr>
        <w:shd w:val="clear" w:color="auto" w:fill="auto"/>
        <w:contextualSpacing/>
      </w:pPr>
      <w:r>
        <w:t xml:space="preserve">South Elevation (Drawing A5) dated June 10, 2019 (Attachment 1) </w:t>
      </w:r>
    </w:p>
    <w:p w:rsidR="002961EE" w:rsidRDefault="002961EE" w:rsidP="002961EE">
      <w:pPr>
        <w:pStyle w:val="ListParagraph"/>
        <w:numPr>
          <w:ilvl w:val="0"/>
          <w:numId w:val="13"/>
        </w:numPr>
        <w:shd w:val="clear" w:color="auto" w:fill="auto"/>
        <w:contextualSpacing/>
      </w:pPr>
      <w:r>
        <w:t xml:space="preserve">North Elevation (Drawing A6) dated June 10, 2019(Attachment 1) </w:t>
      </w:r>
    </w:p>
    <w:p w:rsidR="002961EE" w:rsidRDefault="002961EE" w:rsidP="002961EE">
      <w:pPr>
        <w:spacing w:after="0" w:line="240" w:lineRule="auto"/>
        <w:ind w:firstLine="360"/>
      </w:pPr>
      <w:r>
        <w:t xml:space="preserve">2) The existing door on the ground floor of the north wall of the building shall be closed, as shown on the Ground Floor Plan (A2) dated August 30, 2019 (Attachment 2). </w:t>
      </w:r>
    </w:p>
    <w:p w:rsidR="002961EE" w:rsidRDefault="002961EE" w:rsidP="002961EE">
      <w:pPr>
        <w:spacing w:after="0" w:line="240" w:lineRule="auto"/>
      </w:pPr>
    </w:p>
    <w:p w:rsidR="002961EE" w:rsidRDefault="002961EE" w:rsidP="002961EE">
      <w:pPr>
        <w:spacing w:after="0" w:line="240" w:lineRule="auto"/>
      </w:pPr>
      <w:r>
        <w:t xml:space="preserve">10. The settlement of matters between parties is encouraged. However, despite the presence of a settlement proposal, which should be given great weight, the TLAB panel must still be satisfied that the considerations raised by provincial policy, and subsection 45(1) of the Planning Act (as set out below), are satisfactorily met by the settlement proposal and that the public interest is served. </w:t>
      </w:r>
      <w:r>
        <w:tab/>
      </w:r>
    </w:p>
    <w:p w:rsidR="002961EE" w:rsidRDefault="002961EE" w:rsidP="002961EE">
      <w:pPr>
        <w:spacing w:after="0" w:line="240" w:lineRule="auto"/>
      </w:pPr>
    </w:p>
    <w:p w:rsidR="002961EE" w:rsidRDefault="002961EE" w:rsidP="002961EE">
      <w:pPr>
        <w:spacing w:after="0" w:line="240" w:lineRule="auto"/>
      </w:pPr>
    </w:p>
    <w:p w:rsidR="002961EE" w:rsidRDefault="002961EE" w:rsidP="002961EE">
      <w:pPr>
        <w:spacing w:after="0" w:line="240" w:lineRule="auto"/>
      </w:pPr>
    </w:p>
    <w:p w:rsidR="00025FFE" w:rsidRDefault="00025FFE" w:rsidP="002961EE">
      <w:pPr>
        <w:spacing w:after="0" w:line="240" w:lineRule="auto"/>
      </w:pPr>
    </w:p>
    <w:p w:rsidR="002961EE" w:rsidRDefault="002961EE" w:rsidP="002961EE">
      <w:pPr>
        <w:spacing w:after="0" w:line="240" w:lineRule="auto"/>
      </w:pPr>
    </w:p>
    <w:p w:rsidR="002961EE" w:rsidRDefault="002961EE" w:rsidP="002961EE">
      <w:pPr>
        <w:spacing w:after="0" w:line="240" w:lineRule="auto"/>
      </w:pPr>
      <w:r>
        <w:t xml:space="preserve">JURISDICTION </w:t>
      </w:r>
    </w:p>
    <w:p w:rsidR="002961EE" w:rsidRDefault="002961EE" w:rsidP="002961EE">
      <w:pPr>
        <w:spacing w:after="0" w:line="240" w:lineRule="auto"/>
      </w:pPr>
    </w:p>
    <w:p w:rsidR="002961EE" w:rsidRDefault="002961EE" w:rsidP="002961EE">
      <w:pPr>
        <w:spacing w:after="0" w:line="240" w:lineRule="auto"/>
      </w:pPr>
      <w:r>
        <w:t xml:space="preserve">Provincial Policy – S. 3 </w:t>
      </w:r>
    </w:p>
    <w:p w:rsidR="002961EE" w:rsidRDefault="002961EE" w:rsidP="002961EE">
      <w:pPr>
        <w:spacing w:after="0" w:line="240" w:lineRule="auto"/>
      </w:pPr>
      <w:r>
        <w:t xml:space="preserve">11. A decision of the TLAB must be consistent with the 2014 Provincial Policy Statement (PPS) and conform to the Growth Plan for the Greater Golden Horseshoe for the subject area (Growth Plan). </w:t>
      </w:r>
    </w:p>
    <w:p w:rsidR="002961EE" w:rsidRDefault="002961EE" w:rsidP="002961EE">
      <w:pPr>
        <w:spacing w:after="0" w:line="240" w:lineRule="auto"/>
      </w:pPr>
    </w:p>
    <w:p w:rsidR="002961EE" w:rsidRDefault="002961EE" w:rsidP="002961EE">
      <w:pPr>
        <w:spacing w:after="0" w:line="240" w:lineRule="auto"/>
      </w:pPr>
      <w:r>
        <w:t xml:space="preserve">Minor Variance – S. 45(1) </w:t>
      </w:r>
    </w:p>
    <w:p w:rsidR="002961EE" w:rsidRDefault="002961EE" w:rsidP="002961EE">
      <w:pPr>
        <w:spacing w:after="0" w:line="240" w:lineRule="auto"/>
      </w:pPr>
    </w:p>
    <w:p w:rsidR="002961EE" w:rsidRDefault="002961EE" w:rsidP="002961EE">
      <w:pPr>
        <w:spacing w:after="0" w:line="240" w:lineRule="auto"/>
      </w:pPr>
      <w:r>
        <w:t xml:space="preserve">12. In considering the applications for variances from the Zoning By-laws, the TLAB Panel must be satisfied that the applications meet the four tests under s. 45(1) of the Act. The tests are whether the variances: </w:t>
      </w:r>
    </w:p>
    <w:p w:rsidR="002961EE" w:rsidRDefault="002961EE" w:rsidP="002961EE">
      <w:pPr>
        <w:spacing w:after="0" w:line="240" w:lineRule="auto"/>
      </w:pPr>
      <w:r>
        <w:t xml:space="preserve">• maintain the general intent and purpose of the Official Plan; </w:t>
      </w:r>
    </w:p>
    <w:p w:rsidR="002961EE" w:rsidRDefault="002961EE" w:rsidP="002961EE">
      <w:pPr>
        <w:spacing w:after="0" w:line="240" w:lineRule="auto"/>
      </w:pPr>
      <w:r>
        <w:t xml:space="preserve">• maintain the general intent and purpose of the Zoning By-laws; </w:t>
      </w:r>
    </w:p>
    <w:p w:rsidR="002961EE" w:rsidRDefault="002961EE" w:rsidP="002961EE">
      <w:pPr>
        <w:spacing w:after="0" w:line="240" w:lineRule="auto"/>
      </w:pPr>
      <w:r>
        <w:t xml:space="preserve">• are desirable for the appropriate development or use of the land; and </w:t>
      </w:r>
    </w:p>
    <w:p w:rsidR="002961EE" w:rsidRDefault="002961EE" w:rsidP="002961EE">
      <w:pPr>
        <w:spacing w:after="0" w:line="240" w:lineRule="auto"/>
      </w:pPr>
      <w:r>
        <w:t xml:space="preserve">• are minor. EVIDENCE, ANALYSIS, FINDINGS, REASONS </w:t>
      </w:r>
    </w:p>
    <w:p w:rsidR="002961EE" w:rsidRDefault="002961EE" w:rsidP="002961EE">
      <w:pPr>
        <w:spacing w:after="0" w:line="240" w:lineRule="auto"/>
      </w:pPr>
    </w:p>
    <w:p w:rsidR="002961EE" w:rsidRDefault="002961EE" w:rsidP="002961EE">
      <w:pPr>
        <w:spacing w:after="0" w:line="240" w:lineRule="auto"/>
      </w:pPr>
      <w:r>
        <w:lastRenderedPageBreak/>
        <w:t xml:space="preserve">13. With respect to the motion, I am satisfied that the settlement hearing can proceed in writing, as the only two parties involved in this matter have consented to a hearing in writing and the motion materials sufficiently address the matters at issue. </w:t>
      </w:r>
    </w:p>
    <w:p w:rsidR="002961EE" w:rsidRDefault="002961EE" w:rsidP="002961EE">
      <w:pPr>
        <w:spacing w:after="0" w:line="240" w:lineRule="auto"/>
      </w:pPr>
      <w:r>
        <w:t xml:space="preserve"> </w:t>
      </w:r>
    </w:p>
    <w:p w:rsidR="002961EE" w:rsidRDefault="002961EE" w:rsidP="002961EE">
      <w:pPr>
        <w:spacing w:after="0" w:line="240" w:lineRule="auto"/>
      </w:pPr>
      <w:r>
        <w:t xml:space="preserve">14. The application for minor variance does not conflict with the PPS and the Growth Plan as these policies are centered on intensification and are not necessarily applicable with respect to this matter. </w:t>
      </w:r>
    </w:p>
    <w:p w:rsidR="002961EE" w:rsidRDefault="002961EE" w:rsidP="002961EE">
      <w:pPr>
        <w:spacing w:after="0" w:line="240" w:lineRule="auto"/>
      </w:pPr>
    </w:p>
    <w:p w:rsidR="002961EE" w:rsidRDefault="002961EE" w:rsidP="002961EE">
      <w:pPr>
        <w:spacing w:after="0" w:line="240" w:lineRule="auto"/>
      </w:pPr>
      <w:r>
        <w:t xml:space="preserve">15. The Notice of Motion and Mr. </w:t>
      </w:r>
      <w:proofErr w:type="spellStart"/>
      <w:r>
        <w:t>Cieciura’s</w:t>
      </w:r>
      <w:proofErr w:type="spellEnd"/>
      <w:r>
        <w:t xml:space="preserve"> affidavit provided a summary of SARG’s concerns and how those concerns were resolved. The Applicant operates a hair salon in the building which is proposed to be expanded into the second storey of the rear addition. The Applicant further proposed a take-out </w:t>
      </w:r>
      <w:proofErr w:type="spellStart"/>
      <w:proofErr w:type="gramStart"/>
      <w:r>
        <w:t>panini</w:t>
      </w:r>
      <w:proofErr w:type="spellEnd"/>
      <w:proofErr w:type="gramEnd"/>
      <w:r>
        <w:t xml:space="preserve"> shop which would be in the first floor of the rear addition. The original proposal retained the presence of an interior door between the hair salon and the </w:t>
      </w:r>
      <w:proofErr w:type="spellStart"/>
      <w:proofErr w:type="gramStart"/>
      <w:r>
        <w:t>panini</w:t>
      </w:r>
      <w:proofErr w:type="spellEnd"/>
      <w:proofErr w:type="gramEnd"/>
      <w:r>
        <w:t xml:space="preserve"> shop (in the new rear first floor addition). As a result of this interior door connecting the two units, the zoning examiner conserved both the salon and the </w:t>
      </w:r>
      <w:proofErr w:type="spellStart"/>
      <w:proofErr w:type="gramStart"/>
      <w:r>
        <w:t>panini</w:t>
      </w:r>
      <w:proofErr w:type="spellEnd"/>
      <w:proofErr w:type="gramEnd"/>
      <w:r>
        <w:t xml:space="preserve"> shop as one unit and identified the variance for GFA to be 430.75 m2. </w:t>
      </w:r>
    </w:p>
    <w:p w:rsidR="002961EE" w:rsidRDefault="002961EE" w:rsidP="002961EE">
      <w:pPr>
        <w:spacing w:after="0" w:line="240" w:lineRule="auto"/>
      </w:pPr>
    </w:p>
    <w:p w:rsidR="002961EE" w:rsidRDefault="002961EE" w:rsidP="002961EE">
      <w:pPr>
        <w:spacing w:after="0" w:line="240" w:lineRule="auto"/>
      </w:pPr>
      <w:r>
        <w:t xml:space="preserve">16. The Notice of Motion indicates that the GFA of the </w:t>
      </w:r>
      <w:proofErr w:type="spellStart"/>
      <w:proofErr w:type="gramStart"/>
      <w:r>
        <w:t>panini</w:t>
      </w:r>
      <w:proofErr w:type="spellEnd"/>
      <w:proofErr w:type="gramEnd"/>
      <w:r>
        <w:t xml:space="preserve"> shop is not more than the zoning by-law limit of 200 m2. The parties settled this issue of GFA by closing this internal door and adding a new separate exterior door to the </w:t>
      </w:r>
      <w:proofErr w:type="spellStart"/>
      <w:proofErr w:type="gramStart"/>
      <w:r>
        <w:t>panini</w:t>
      </w:r>
      <w:proofErr w:type="spellEnd"/>
      <w:proofErr w:type="gramEnd"/>
      <w:r>
        <w:t xml:space="preserve"> shop unit. The Applicant revised the site plans accordingly and obtained a new Zoning Notice that only identified the rear yard setback as the applicable variance before the TLAB. </w:t>
      </w:r>
    </w:p>
    <w:p w:rsidR="002961EE" w:rsidRDefault="002961EE" w:rsidP="002961EE">
      <w:pPr>
        <w:spacing w:after="0" w:line="240" w:lineRule="auto"/>
      </w:pPr>
    </w:p>
    <w:p w:rsidR="002961EE" w:rsidRDefault="002961EE" w:rsidP="002961EE">
      <w:pPr>
        <w:spacing w:after="0" w:line="240" w:lineRule="auto"/>
      </w:pPr>
      <w:r>
        <w:t xml:space="preserve">17.The parties agreed that a condition to the approval of the application be that the existing door on the ground floor of the north wall of the building be closed (Condition 2). </w:t>
      </w:r>
    </w:p>
    <w:p w:rsidR="002961EE" w:rsidRDefault="002961EE" w:rsidP="002961EE">
      <w:pPr>
        <w:spacing w:after="0" w:line="240" w:lineRule="auto"/>
      </w:pPr>
    </w:p>
    <w:p w:rsidR="002961EE" w:rsidRDefault="002961EE" w:rsidP="002961EE">
      <w:pPr>
        <w:spacing w:after="0" w:line="240" w:lineRule="auto"/>
      </w:pPr>
      <w:r>
        <w:t xml:space="preserve">18. I have reviewed Mr. </w:t>
      </w:r>
      <w:proofErr w:type="spellStart"/>
      <w:r>
        <w:t>Cieciura’s</w:t>
      </w:r>
      <w:proofErr w:type="spellEnd"/>
      <w:r>
        <w:t xml:space="preserve"> witness statement and his signed Acknowledgement of Experts Duty Form. I am satisfied that he is qualified to be an expert on land use planning. I further acknowledge that as the motion for settlement hearing is filed on consent from SARG, SARG does not oppose Mr. </w:t>
      </w:r>
      <w:proofErr w:type="spellStart"/>
      <w:r>
        <w:t>Cieciura’s</w:t>
      </w:r>
      <w:proofErr w:type="spellEnd"/>
      <w:r>
        <w:t xml:space="preserve"> qualification as an expert on land use planning. </w:t>
      </w:r>
    </w:p>
    <w:p w:rsidR="002961EE" w:rsidRDefault="002961EE" w:rsidP="002961EE">
      <w:pPr>
        <w:spacing w:after="0" w:line="240" w:lineRule="auto"/>
      </w:pPr>
    </w:p>
    <w:p w:rsidR="002961EE" w:rsidRDefault="002961EE" w:rsidP="002961EE">
      <w:pPr>
        <w:spacing w:after="0" w:line="240" w:lineRule="auto"/>
      </w:pPr>
      <w:r>
        <w:t xml:space="preserve">19. Mr. </w:t>
      </w:r>
      <w:proofErr w:type="spellStart"/>
      <w:r>
        <w:t>Cieciura</w:t>
      </w:r>
      <w:proofErr w:type="spellEnd"/>
      <w:r>
        <w:t xml:space="preserve"> described the Subject Property and its location in his witness statement. He noted that the Subject Property is located on the north east corner of Bloor Street West and Windermere Avenue. The two-storey commercial building on the Subject Property is located on the southern half of the lot. The two-storey rear addition will extend into the north portion of the lot. The Applicant uses the building for a salon business and the parking for the salon is at the rear of the lot. </w:t>
      </w:r>
    </w:p>
    <w:p w:rsidR="002961EE" w:rsidRDefault="002961EE" w:rsidP="002961EE">
      <w:pPr>
        <w:spacing w:after="0" w:line="240" w:lineRule="auto"/>
      </w:pPr>
      <w:r>
        <w:t xml:space="preserve">20. The immediate land uses of properties surrounding the Subject Property and facing Bloor Street West are commercial land uses that include retail, service, office and restaurant uses. There is a municipal park and residential properties to the north. There are also residential properties to the south of the Subject Property (excluding the properties facing Bloor Street West). The area surrounding the Subject Property on Bloor Street West consists mainly of narrow lots with buildings between one and three storeys in height. </w:t>
      </w:r>
    </w:p>
    <w:p w:rsidR="002961EE" w:rsidRDefault="002961EE" w:rsidP="002961EE">
      <w:pPr>
        <w:spacing w:after="0" w:line="240" w:lineRule="auto"/>
      </w:pPr>
    </w:p>
    <w:p w:rsidR="002961EE" w:rsidRDefault="002961EE" w:rsidP="002961EE">
      <w:pPr>
        <w:spacing w:after="0" w:line="240" w:lineRule="auto"/>
      </w:pPr>
      <w:r>
        <w:t xml:space="preserve">21. The Subject Property is designated as a Mixed Use Area under the OP and Bloor Street West is designated as an Avenue. The Subject Site is zoning as Commercial Residential under the City-wide Zoning </w:t>
      </w:r>
      <w:proofErr w:type="gramStart"/>
      <w:r>
        <w:t>By-</w:t>
      </w:r>
      <w:proofErr w:type="gramEnd"/>
      <w:r>
        <w:t xml:space="preserve">Law 569-2013 and as Mixed Commercial Residential under former City of Toronto Zoning By-Law 438- 86. Both these by-laws permit a range of commercial and residential uses. </w:t>
      </w:r>
    </w:p>
    <w:p w:rsidR="002961EE" w:rsidRDefault="002961EE" w:rsidP="002961EE">
      <w:pPr>
        <w:spacing w:after="0" w:line="240" w:lineRule="auto"/>
      </w:pPr>
    </w:p>
    <w:p w:rsidR="002961EE" w:rsidRDefault="002961EE" w:rsidP="002961EE">
      <w:pPr>
        <w:spacing w:after="0" w:line="240" w:lineRule="auto"/>
      </w:pPr>
      <w:r>
        <w:t xml:space="preserve">22. Mr. </w:t>
      </w:r>
      <w:proofErr w:type="spellStart"/>
      <w:r>
        <w:t>Cieciura</w:t>
      </w:r>
      <w:proofErr w:type="spellEnd"/>
      <w:r>
        <w:t xml:space="preserve"> provided the following submissions in his witness statement to support that the variance for rear yard setback satisfies the four tests, which I have accepted: </w:t>
      </w:r>
    </w:p>
    <w:p w:rsidR="002961EE" w:rsidRDefault="002961EE" w:rsidP="002961EE">
      <w:pPr>
        <w:spacing w:after="0" w:line="240" w:lineRule="auto"/>
        <w:ind w:firstLine="720"/>
      </w:pPr>
      <w:r>
        <w:t xml:space="preserve">a. As per OP policies 2.2.3 and 2.2.3, Bloor Street West, as an Avenue, is a major street where </w:t>
      </w:r>
      <w:proofErr w:type="spellStart"/>
      <w:r>
        <w:t>reurbanization</w:t>
      </w:r>
      <w:proofErr w:type="spellEnd"/>
      <w:r>
        <w:t xml:space="preserve"> is anticipated and development of new housing and job opportunities are encouraged. </w:t>
      </w:r>
    </w:p>
    <w:p w:rsidR="002961EE" w:rsidRDefault="002961EE" w:rsidP="002961EE">
      <w:pPr>
        <w:spacing w:after="0" w:line="240" w:lineRule="auto"/>
        <w:ind w:firstLine="720"/>
      </w:pPr>
      <w:r>
        <w:t xml:space="preserve">b. The Subject Property falls within the study area for the Bloor West Village Avenue Study completed by the City, which deals with transitions of commercial uses into adjacent public rights of way and adjacent uses of Neighbours and Parks. The proposal for the rear addition to the building on the Subject Property conforms to both the OP policies regarding Avenues and the Bloor West Village Avenue Study as it is compatible with the adjacent park. Further, apart </w:t>
      </w:r>
      <w:r>
        <w:lastRenderedPageBreak/>
        <w:t xml:space="preserve">from the variance for rear yard setback, the proposal does not require any other variances, including variance for angular plane in the Zoning </w:t>
      </w:r>
      <w:proofErr w:type="gramStart"/>
      <w:r>
        <w:t>By-</w:t>
      </w:r>
      <w:proofErr w:type="gramEnd"/>
      <w:r>
        <w:t xml:space="preserve">Law 569-2013. </w:t>
      </w:r>
    </w:p>
    <w:p w:rsidR="002961EE" w:rsidRDefault="002961EE" w:rsidP="002961EE">
      <w:pPr>
        <w:spacing w:after="0" w:line="240" w:lineRule="auto"/>
        <w:ind w:firstLine="720"/>
      </w:pPr>
      <w:r>
        <w:t xml:space="preserve">c. The proposal of rear addition to the building satisfies OP policy 4.5.2 for Mixed Use Areas, as the development will provide new jobs and use underutilized land. The building will be similar in height and have the same setbacks as other buildings on the same block facing Bloor Street West. The height is limited to two-storeys and therefore will adequately limit shadow impacts on the nearby park. This building is nearby public transit services and will take advantage of them. </w:t>
      </w:r>
    </w:p>
    <w:p w:rsidR="002961EE" w:rsidRDefault="002961EE" w:rsidP="002961EE">
      <w:pPr>
        <w:spacing w:after="0" w:line="240" w:lineRule="auto"/>
        <w:ind w:firstLine="720"/>
      </w:pPr>
      <w:r>
        <w:t xml:space="preserve">d. The proposed development is similar in nature to other development in the nearby area and in the Bloor West Village. </w:t>
      </w:r>
    </w:p>
    <w:p w:rsidR="002961EE" w:rsidRDefault="002961EE" w:rsidP="002961EE">
      <w:pPr>
        <w:spacing w:after="0" w:line="240" w:lineRule="auto"/>
        <w:ind w:firstLine="720"/>
      </w:pPr>
      <w:r>
        <w:t xml:space="preserve">e. The proposed rear yard setback is consistent with the abutting buildings to the east of the Subject Property and the rear main wall will be in line with the rear main wall of the adjacent building. </w:t>
      </w:r>
    </w:p>
    <w:p w:rsidR="002961EE" w:rsidRDefault="002961EE" w:rsidP="002961EE">
      <w:pPr>
        <w:spacing w:after="0" w:line="240" w:lineRule="auto"/>
        <w:ind w:firstLine="720"/>
      </w:pPr>
      <w:r>
        <w:t xml:space="preserve">f. The height of the building limits any potential impacts as it is similar to height to other buildings in the block with a similar rear yard setback. </w:t>
      </w:r>
    </w:p>
    <w:p w:rsidR="002961EE" w:rsidRDefault="002961EE" w:rsidP="002961EE">
      <w:pPr>
        <w:spacing w:after="0" w:line="240" w:lineRule="auto"/>
        <w:ind w:firstLine="720"/>
      </w:pPr>
      <w:proofErr w:type="gramStart"/>
      <w:r>
        <w:t>g</w:t>
      </w:r>
      <w:proofErr w:type="gramEnd"/>
      <w:r>
        <w:t xml:space="preserve">. Mr. </w:t>
      </w:r>
      <w:proofErr w:type="spellStart"/>
      <w:r>
        <w:t>Cieciura</w:t>
      </w:r>
      <w:proofErr w:type="spellEnd"/>
      <w:r>
        <w:t xml:space="preserve"> surmised that it is common for the buildings on the north side of Bloor Street West to have reduced rear yard setbacks based on the </w:t>
      </w:r>
      <w:proofErr w:type="spellStart"/>
      <w:r>
        <w:t>CoA</w:t>
      </w:r>
      <w:proofErr w:type="spellEnd"/>
      <w:r>
        <w:t xml:space="preserve"> decisions for the surrounding area. He also noted that there are some buildings with may not meet the minimum required rear yard setback, as they may have been constructed prior to the introduction of the zoning by-laws. </w:t>
      </w:r>
    </w:p>
    <w:p w:rsidR="002961EE" w:rsidRDefault="002961EE" w:rsidP="002961EE">
      <w:pPr>
        <w:spacing w:after="0" w:line="240" w:lineRule="auto"/>
        <w:ind w:firstLine="720"/>
      </w:pPr>
      <w:r>
        <w:t xml:space="preserve">h. It is common for rear corner lots in the area surrounding the Subject Property to have a second store or business accessible from the flanking street that results in reduced rear yard. </w:t>
      </w:r>
    </w:p>
    <w:p w:rsidR="002961EE" w:rsidRDefault="002961EE" w:rsidP="002961EE">
      <w:pPr>
        <w:spacing w:after="0" w:line="240" w:lineRule="auto"/>
        <w:ind w:firstLine="720"/>
      </w:pPr>
      <w:proofErr w:type="spellStart"/>
      <w:r>
        <w:t>i</w:t>
      </w:r>
      <w:proofErr w:type="spellEnd"/>
      <w:r>
        <w:t xml:space="preserve">. The proposal will use underutilized space which is currently used for parking for the rear addition while maintaining three parking spaces, which is desirable for the appropriate development of the land. </w:t>
      </w:r>
    </w:p>
    <w:p w:rsidR="002961EE" w:rsidRDefault="002961EE" w:rsidP="002961EE">
      <w:pPr>
        <w:spacing w:after="0" w:line="240" w:lineRule="auto"/>
      </w:pPr>
    </w:p>
    <w:p w:rsidR="002961EE" w:rsidRDefault="002961EE" w:rsidP="002961EE">
      <w:pPr>
        <w:spacing w:after="0" w:line="240" w:lineRule="auto"/>
      </w:pPr>
      <w:r>
        <w:t xml:space="preserve">23. Based on the foregoing evidence provided by Mr. </w:t>
      </w:r>
      <w:proofErr w:type="spellStart"/>
      <w:r>
        <w:t>Cieciura</w:t>
      </w:r>
      <w:proofErr w:type="spellEnd"/>
      <w:r>
        <w:t xml:space="preserve">, I am satisfied that the variance for rear yard setback satisfies the four tests and the conditions for approval are appropriate to accommodate the settlement between the Applicant and SARG. </w:t>
      </w:r>
    </w:p>
    <w:p w:rsidR="002961EE" w:rsidRDefault="002961EE" w:rsidP="002961EE">
      <w:pPr>
        <w:spacing w:after="0" w:line="240" w:lineRule="auto"/>
      </w:pPr>
    </w:p>
    <w:p w:rsidR="002961EE" w:rsidRDefault="002961EE" w:rsidP="002961EE">
      <w:pPr>
        <w:spacing w:after="0" w:line="240" w:lineRule="auto"/>
      </w:pPr>
      <w:r>
        <w:t xml:space="preserve">DECISION AND ORDER </w:t>
      </w:r>
    </w:p>
    <w:p w:rsidR="002961EE" w:rsidRDefault="002961EE" w:rsidP="002961EE">
      <w:pPr>
        <w:spacing w:after="0" w:line="240" w:lineRule="auto"/>
      </w:pPr>
    </w:p>
    <w:p w:rsidR="002961EE" w:rsidRDefault="002961EE" w:rsidP="002961EE">
      <w:pPr>
        <w:spacing w:after="0" w:line="240" w:lineRule="auto"/>
      </w:pPr>
      <w:r>
        <w:t>24</w:t>
      </w:r>
      <w:proofErr w:type="gramStart"/>
      <w:r>
        <w:t>.The</w:t>
      </w:r>
      <w:proofErr w:type="gramEnd"/>
      <w:r>
        <w:t xml:space="preserve"> following variance is approved, subject to the following conditions: </w:t>
      </w:r>
    </w:p>
    <w:p w:rsidR="002961EE" w:rsidRDefault="002961EE" w:rsidP="002961EE">
      <w:pPr>
        <w:spacing w:after="0" w:line="240" w:lineRule="auto"/>
      </w:pPr>
    </w:p>
    <w:p w:rsidR="002961EE" w:rsidRDefault="002961EE" w:rsidP="002961EE">
      <w:pPr>
        <w:spacing w:after="0" w:line="240" w:lineRule="auto"/>
        <w:ind w:firstLine="720"/>
      </w:pPr>
      <w:r>
        <w:t>Section 40.10.40.70</w:t>
      </w:r>
      <w:proofErr w:type="gramStart"/>
      <w:r>
        <w:t>.(</w:t>
      </w:r>
      <w:proofErr w:type="gramEnd"/>
      <w:r>
        <w:t xml:space="preserve">2), Development Standard Set 2, By-law 569- 2013 </w:t>
      </w:r>
    </w:p>
    <w:p w:rsidR="002961EE" w:rsidRDefault="002961EE" w:rsidP="002961EE">
      <w:pPr>
        <w:spacing w:after="0" w:line="240" w:lineRule="auto"/>
        <w:ind w:left="720"/>
      </w:pPr>
      <w:r>
        <w:t xml:space="preserve">A building must be set back at least 7.5 m from the rear lot line. The proposed building is setback 3.66 m from the rear lot line. </w:t>
      </w:r>
    </w:p>
    <w:p w:rsidR="00025FFE" w:rsidRDefault="00025FFE" w:rsidP="002961EE">
      <w:pPr>
        <w:spacing w:after="0" w:line="240" w:lineRule="auto"/>
        <w:ind w:left="720"/>
      </w:pPr>
    </w:p>
    <w:p w:rsidR="002961EE" w:rsidRDefault="002961EE" w:rsidP="002961EE">
      <w:pPr>
        <w:spacing w:after="0" w:line="240" w:lineRule="auto"/>
        <w:ind w:firstLine="720"/>
      </w:pPr>
    </w:p>
    <w:p w:rsidR="002961EE" w:rsidRDefault="002961EE" w:rsidP="002961EE">
      <w:pPr>
        <w:spacing w:after="0" w:line="240" w:lineRule="auto"/>
        <w:ind w:firstLine="720"/>
      </w:pPr>
      <w:r w:rsidRPr="007A7B75">
        <w:rPr>
          <w:u w:val="single"/>
        </w:rPr>
        <w:t>Conditions of Approval</w:t>
      </w:r>
      <w:r>
        <w:t xml:space="preserve"> </w:t>
      </w:r>
    </w:p>
    <w:p w:rsidR="002961EE" w:rsidRDefault="002961EE" w:rsidP="002961EE">
      <w:pPr>
        <w:spacing w:after="0" w:line="240" w:lineRule="auto"/>
        <w:ind w:left="720"/>
      </w:pPr>
      <w:proofErr w:type="gramStart"/>
      <w:r>
        <w:t>1)The</w:t>
      </w:r>
      <w:proofErr w:type="gramEnd"/>
      <w:r>
        <w:t xml:space="preserve"> proposed addition shall be constructed substantially in accordance with the following plans prepared by Blue Grove Engineering Group Inc.: </w:t>
      </w:r>
    </w:p>
    <w:p w:rsidR="002961EE" w:rsidRDefault="002961EE" w:rsidP="002961EE">
      <w:pPr>
        <w:spacing w:after="0" w:line="240" w:lineRule="auto"/>
        <w:ind w:left="720" w:firstLine="720"/>
      </w:pPr>
      <w:proofErr w:type="gramStart"/>
      <w:r>
        <w:t>a</w:t>
      </w:r>
      <w:proofErr w:type="gramEnd"/>
      <w:r>
        <w:t xml:space="preserve">. Site Plan (Drawing SP1) dated June 10, 2019 (Attachment 1) </w:t>
      </w:r>
    </w:p>
    <w:p w:rsidR="002961EE" w:rsidRDefault="002961EE" w:rsidP="002961EE">
      <w:pPr>
        <w:spacing w:after="0" w:line="240" w:lineRule="auto"/>
        <w:ind w:left="720" w:firstLine="720"/>
      </w:pPr>
      <w:proofErr w:type="gramStart"/>
      <w:r>
        <w:t>b. South</w:t>
      </w:r>
      <w:proofErr w:type="gramEnd"/>
      <w:r>
        <w:t xml:space="preserve"> West Elevation (Drawing A4) dated August 30, 2019 (Attachment 2) </w:t>
      </w:r>
    </w:p>
    <w:p w:rsidR="002961EE" w:rsidRDefault="002961EE" w:rsidP="002961EE">
      <w:pPr>
        <w:spacing w:after="0" w:line="240" w:lineRule="auto"/>
        <w:ind w:left="720" w:firstLine="720"/>
      </w:pPr>
      <w:proofErr w:type="gramStart"/>
      <w:r>
        <w:t>c. South</w:t>
      </w:r>
      <w:proofErr w:type="gramEnd"/>
      <w:r>
        <w:t xml:space="preserve"> Elevation (Drawing A5) dated June 10, 2019 (Attachment 1) </w:t>
      </w:r>
    </w:p>
    <w:p w:rsidR="002961EE" w:rsidRDefault="002961EE" w:rsidP="002961EE">
      <w:pPr>
        <w:spacing w:after="0" w:line="240" w:lineRule="auto"/>
        <w:ind w:left="720" w:firstLine="720"/>
      </w:pPr>
      <w:proofErr w:type="gramStart"/>
      <w:r>
        <w:t>d. North</w:t>
      </w:r>
      <w:proofErr w:type="gramEnd"/>
      <w:r>
        <w:t xml:space="preserve"> Elevation (Drawing A6) dated June 10, 2019 (Attachment 1) </w:t>
      </w:r>
    </w:p>
    <w:p w:rsidR="002961EE" w:rsidRDefault="002961EE" w:rsidP="002961EE">
      <w:pPr>
        <w:spacing w:after="0" w:line="240" w:lineRule="auto"/>
        <w:ind w:left="720"/>
      </w:pPr>
    </w:p>
    <w:p w:rsidR="002961EE" w:rsidRDefault="002961EE" w:rsidP="002961EE">
      <w:pPr>
        <w:spacing w:after="0" w:line="240" w:lineRule="auto"/>
        <w:ind w:left="720"/>
      </w:pPr>
      <w:r>
        <w:t xml:space="preserve">2) The existing door on the ground floor of the north wall of the building shall be closed, as shown on the Ground Floor Plan (A2) dated August 30, 2019 (Attachment 2). </w:t>
      </w:r>
    </w:p>
    <w:p w:rsidR="002961EE" w:rsidRDefault="002961EE" w:rsidP="002961EE">
      <w:pPr>
        <w:spacing w:after="0" w:line="240" w:lineRule="auto"/>
        <w:ind w:left="720"/>
      </w:pPr>
    </w:p>
    <w:p w:rsidR="002961EE" w:rsidRDefault="002961EE" w:rsidP="002961EE">
      <w:pPr>
        <w:spacing w:after="0" w:line="240" w:lineRule="auto"/>
        <w:ind w:left="720"/>
      </w:pPr>
    </w:p>
    <w:p w:rsidR="002961EE" w:rsidRDefault="002961EE" w:rsidP="002961EE">
      <w:pPr>
        <w:spacing w:after="0" w:line="240" w:lineRule="auto"/>
        <w:ind w:left="720"/>
      </w:pPr>
      <w:r>
        <w:t xml:space="preserve"> X </w:t>
      </w:r>
    </w:p>
    <w:p w:rsidR="002961EE" w:rsidRDefault="002961EE" w:rsidP="002961EE">
      <w:pPr>
        <w:spacing w:after="0" w:line="240" w:lineRule="auto"/>
        <w:ind w:left="720"/>
      </w:pPr>
      <w:proofErr w:type="spellStart"/>
      <w:r>
        <w:t>Shaheynoor</w:t>
      </w:r>
      <w:proofErr w:type="spellEnd"/>
      <w:r>
        <w:t xml:space="preserve"> </w:t>
      </w:r>
      <w:proofErr w:type="spellStart"/>
      <w:r>
        <w:t>Talukder</w:t>
      </w:r>
      <w:proofErr w:type="spellEnd"/>
      <w:r>
        <w:t xml:space="preserve"> </w:t>
      </w:r>
    </w:p>
    <w:p w:rsidR="002961EE" w:rsidRDefault="002961EE" w:rsidP="002961EE">
      <w:pPr>
        <w:spacing w:after="0" w:line="240" w:lineRule="auto"/>
        <w:ind w:left="720"/>
      </w:pPr>
      <w:r>
        <w:t xml:space="preserve">Panel Chair, Toronto Local Appeal Body </w:t>
      </w:r>
    </w:p>
    <w:p w:rsidR="002961EE" w:rsidRPr="001C3562" w:rsidRDefault="002961EE" w:rsidP="001C3562">
      <w:pPr>
        <w:spacing w:after="0" w:line="240" w:lineRule="auto"/>
        <w:ind w:left="720"/>
      </w:pPr>
      <w:r>
        <w:t xml:space="preserve">Signed by: </w:t>
      </w:r>
      <w:proofErr w:type="spellStart"/>
      <w:r>
        <w:t>Shaheynoor</w:t>
      </w:r>
      <w:proofErr w:type="spellEnd"/>
      <w:r>
        <w:t xml:space="preserve"> </w:t>
      </w:r>
      <w:proofErr w:type="spellStart"/>
      <w:r>
        <w:t>Talukder</w:t>
      </w:r>
      <w:proofErr w:type="spellEnd"/>
    </w:p>
    <w:sectPr w:rsidR="002961EE" w:rsidRPr="001C3562" w:rsidSect="00294D15">
      <w:headerReference w:type="default" r:id="rId8"/>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300" w:rsidRDefault="00665300" w:rsidP="00294D15">
      <w:pPr>
        <w:spacing w:after="0" w:line="240" w:lineRule="auto"/>
      </w:pPr>
      <w:r>
        <w:separator/>
      </w:r>
    </w:p>
  </w:endnote>
  <w:endnote w:type="continuationSeparator" w:id="0">
    <w:p w:rsidR="00665300" w:rsidRDefault="00665300" w:rsidP="00294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rli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300" w:rsidRDefault="00665300" w:rsidP="00294D15">
      <w:pPr>
        <w:spacing w:after="0" w:line="240" w:lineRule="auto"/>
      </w:pPr>
      <w:r>
        <w:separator/>
      </w:r>
    </w:p>
  </w:footnote>
  <w:footnote w:type="continuationSeparator" w:id="0">
    <w:p w:rsidR="00665300" w:rsidRDefault="00665300" w:rsidP="00294D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8758C8" w:rsidRDefault="008758C8">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1C3562">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C3562">
          <w:rPr>
            <w:b/>
            <w:noProof/>
          </w:rPr>
          <w:t>8</w:t>
        </w:r>
        <w:r>
          <w:rPr>
            <w:b/>
            <w:sz w:val="24"/>
            <w:szCs w:val="24"/>
          </w:rPr>
          <w:fldChar w:fldCharType="end"/>
        </w:r>
      </w:p>
    </w:sdtContent>
  </w:sdt>
  <w:p w:rsidR="008758C8" w:rsidRDefault="008758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67F85"/>
    <w:multiLevelType w:val="hybridMultilevel"/>
    <w:tmpl w:val="8A5216C2"/>
    <w:lvl w:ilvl="0" w:tplc="C8027A26">
      <w:start w:val="3"/>
      <w:numFmt w:val="decimal"/>
      <w:lvlText w:val="%1."/>
      <w:lvlJc w:val="left"/>
      <w:pPr>
        <w:ind w:left="786" w:hanging="360"/>
      </w:pPr>
      <w:rPr>
        <w:rFonts w:hint="default"/>
        <w:b/>
      </w:rPr>
    </w:lvl>
    <w:lvl w:ilvl="1" w:tplc="10090019">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
    <w:nsid w:val="1A2776AD"/>
    <w:multiLevelType w:val="hybridMultilevel"/>
    <w:tmpl w:val="2D68508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B27512C"/>
    <w:multiLevelType w:val="multilevel"/>
    <w:tmpl w:val="646CE4D2"/>
    <w:lvl w:ilvl="0">
      <w:start w:val="1"/>
      <w:numFmt w:val="decimal"/>
      <w:lvlText w:val="%1."/>
      <w:lvlJc w:val="left"/>
      <w:pPr>
        <w:tabs>
          <w:tab w:val="num" w:pos="66"/>
        </w:tabs>
        <w:ind w:left="786" w:hanging="360"/>
      </w:pPr>
      <w:rPr>
        <w:rFonts w:ascii="Times New Roman" w:hAnsi="Times New Roman" w:cs="Times New Roman" w:hint="default"/>
        <w:b/>
        <w:i w:val="0"/>
      </w:rPr>
    </w:lvl>
    <w:lvl w:ilvl="1">
      <w:start w:val="1"/>
      <w:numFmt w:val="upperRoman"/>
      <w:lvlText w:val="%2."/>
      <w:lvlJc w:val="right"/>
      <w:pPr>
        <w:tabs>
          <w:tab w:val="num" w:pos="66"/>
        </w:tabs>
        <w:ind w:left="1146" w:hanging="360"/>
      </w:pPr>
      <w:rPr>
        <w:rFonts w:hint="default"/>
        <w:b w:val="0"/>
        <w:i w:val="0"/>
      </w:rPr>
    </w:lvl>
    <w:lvl w:ilvl="2">
      <w:start w:val="1"/>
      <w:numFmt w:val="decimal"/>
      <w:lvlText w:val="%3."/>
      <w:lvlJc w:val="left"/>
      <w:pPr>
        <w:tabs>
          <w:tab w:val="num" w:pos="66"/>
        </w:tabs>
        <w:ind w:left="1506" w:hanging="360"/>
      </w:pPr>
      <w:rPr>
        <w:rFonts w:hint="default"/>
      </w:rPr>
    </w:lvl>
    <w:lvl w:ilvl="3">
      <w:start w:val="1"/>
      <w:numFmt w:val="decimal"/>
      <w:lvlText w:val="%4."/>
      <w:lvlJc w:val="left"/>
      <w:pPr>
        <w:tabs>
          <w:tab w:val="num" w:pos="66"/>
        </w:tabs>
        <w:ind w:left="1866" w:hanging="360"/>
      </w:pPr>
      <w:rPr>
        <w:rFonts w:hint="default"/>
      </w:rPr>
    </w:lvl>
    <w:lvl w:ilvl="4">
      <w:start w:val="1"/>
      <w:numFmt w:val="decimal"/>
      <w:lvlText w:val="%5."/>
      <w:lvlJc w:val="left"/>
      <w:pPr>
        <w:tabs>
          <w:tab w:val="num" w:pos="66"/>
        </w:tabs>
        <w:ind w:left="2226" w:hanging="360"/>
      </w:pPr>
      <w:rPr>
        <w:rFonts w:hint="default"/>
      </w:rPr>
    </w:lvl>
    <w:lvl w:ilvl="5">
      <w:start w:val="1"/>
      <w:numFmt w:val="decimal"/>
      <w:lvlText w:val="%6."/>
      <w:lvlJc w:val="left"/>
      <w:pPr>
        <w:tabs>
          <w:tab w:val="num" w:pos="66"/>
        </w:tabs>
        <w:ind w:left="2586" w:hanging="360"/>
      </w:pPr>
      <w:rPr>
        <w:rFonts w:hint="default"/>
      </w:rPr>
    </w:lvl>
    <w:lvl w:ilvl="6">
      <w:start w:val="1"/>
      <w:numFmt w:val="decimal"/>
      <w:lvlText w:val="%7."/>
      <w:lvlJc w:val="left"/>
      <w:pPr>
        <w:tabs>
          <w:tab w:val="num" w:pos="66"/>
        </w:tabs>
        <w:ind w:left="2946" w:hanging="360"/>
      </w:pPr>
      <w:rPr>
        <w:rFonts w:hint="default"/>
      </w:rPr>
    </w:lvl>
    <w:lvl w:ilvl="7">
      <w:start w:val="1"/>
      <w:numFmt w:val="decimal"/>
      <w:lvlText w:val="%8."/>
      <w:lvlJc w:val="left"/>
      <w:pPr>
        <w:tabs>
          <w:tab w:val="num" w:pos="66"/>
        </w:tabs>
        <w:ind w:left="3306" w:hanging="360"/>
      </w:pPr>
      <w:rPr>
        <w:rFonts w:hint="default"/>
      </w:rPr>
    </w:lvl>
    <w:lvl w:ilvl="8">
      <w:start w:val="1"/>
      <w:numFmt w:val="decimal"/>
      <w:lvlText w:val="%9."/>
      <w:lvlJc w:val="left"/>
      <w:pPr>
        <w:tabs>
          <w:tab w:val="num" w:pos="66"/>
        </w:tabs>
        <w:ind w:left="3666" w:hanging="360"/>
      </w:pPr>
      <w:rPr>
        <w:rFonts w:hint="default"/>
      </w:rPr>
    </w:lvl>
  </w:abstractNum>
  <w:abstractNum w:abstractNumId="3">
    <w:nsid w:val="1C191936"/>
    <w:multiLevelType w:val="hybridMultilevel"/>
    <w:tmpl w:val="62C46F88"/>
    <w:lvl w:ilvl="0" w:tplc="10000001">
      <w:start w:val="1"/>
      <w:numFmt w:val="bullet"/>
      <w:lvlText w:val=""/>
      <w:lvlJc w:val="left"/>
      <w:pPr>
        <w:ind w:left="928"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FB143B7"/>
    <w:multiLevelType w:val="hybridMultilevel"/>
    <w:tmpl w:val="E714996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BAB4986"/>
    <w:multiLevelType w:val="hybridMultilevel"/>
    <w:tmpl w:val="C61EE72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F8766B1"/>
    <w:multiLevelType w:val="hybridMultilevel"/>
    <w:tmpl w:val="E5B2A22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705C4B0F"/>
    <w:multiLevelType w:val="hybridMultilevel"/>
    <w:tmpl w:val="949469CE"/>
    <w:lvl w:ilvl="0" w:tplc="1009000B">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8">
    <w:nsid w:val="797F4000"/>
    <w:multiLevelType w:val="hybridMultilevel"/>
    <w:tmpl w:val="5D7847E8"/>
    <w:lvl w:ilvl="0" w:tplc="1EA4F528">
      <w:start w:val="1"/>
      <w:numFmt w:val="lowerLetter"/>
      <w:lvlText w:val="%1)"/>
      <w:lvlJc w:val="left"/>
      <w:pPr>
        <w:ind w:left="1288" w:hanging="360"/>
      </w:pPr>
      <w:rPr>
        <w:b w:val="0"/>
      </w:rPr>
    </w:lvl>
    <w:lvl w:ilvl="1" w:tplc="10000019" w:tentative="1">
      <w:start w:val="1"/>
      <w:numFmt w:val="lowerLetter"/>
      <w:lvlText w:val="%2."/>
      <w:lvlJc w:val="left"/>
      <w:pPr>
        <w:ind w:left="2008" w:hanging="360"/>
      </w:pPr>
    </w:lvl>
    <w:lvl w:ilvl="2" w:tplc="1000001B" w:tentative="1">
      <w:start w:val="1"/>
      <w:numFmt w:val="lowerRoman"/>
      <w:lvlText w:val="%3."/>
      <w:lvlJc w:val="right"/>
      <w:pPr>
        <w:ind w:left="2728" w:hanging="180"/>
      </w:pPr>
    </w:lvl>
    <w:lvl w:ilvl="3" w:tplc="1000000F" w:tentative="1">
      <w:start w:val="1"/>
      <w:numFmt w:val="decimal"/>
      <w:lvlText w:val="%4."/>
      <w:lvlJc w:val="left"/>
      <w:pPr>
        <w:ind w:left="3448" w:hanging="360"/>
      </w:pPr>
    </w:lvl>
    <w:lvl w:ilvl="4" w:tplc="10000019" w:tentative="1">
      <w:start w:val="1"/>
      <w:numFmt w:val="lowerLetter"/>
      <w:lvlText w:val="%5."/>
      <w:lvlJc w:val="left"/>
      <w:pPr>
        <w:ind w:left="4168" w:hanging="360"/>
      </w:pPr>
    </w:lvl>
    <w:lvl w:ilvl="5" w:tplc="1000001B" w:tentative="1">
      <w:start w:val="1"/>
      <w:numFmt w:val="lowerRoman"/>
      <w:lvlText w:val="%6."/>
      <w:lvlJc w:val="right"/>
      <w:pPr>
        <w:ind w:left="4888" w:hanging="180"/>
      </w:pPr>
    </w:lvl>
    <w:lvl w:ilvl="6" w:tplc="1000000F" w:tentative="1">
      <w:start w:val="1"/>
      <w:numFmt w:val="decimal"/>
      <w:lvlText w:val="%7."/>
      <w:lvlJc w:val="left"/>
      <w:pPr>
        <w:ind w:left="5608" w:hanging="360"/>
      </w:pPr>
    </w:lvl>
    <w:lvl w:ilvl="7" w:tplc="10000019" w:tentative="1">
      <w:start w:val="1"/>
      <w:numFmt w:val="lowerLetter"/>
      <w:lvlText w:val="%8."/>
      <w:lvlJc w:val="left"/>
      <w:pPr>
        <w:ind w:left="6328" w:hanging="360"/>
      </w:pPr>
    </w:lvl>
    <w:lvl w:ilvl="8" w:tplc="1000001B" w:tentative="1">
      <w:start w:val="1"/>
      <w:numFmt w:val="lowerRoman"/>
      <w:lvlText w:val="%9."/>
      <w:lvlJc w:val="right"/>
      <w:pPr>
        <w:ind w:left="7048"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8"/>
  </w:num>
  <w:num w:numId="6">
    <w:abstractNumId w:val="5"/>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94D15"/>
    <w:rsid w:val="00025FFE"/>
    <w:rsid w:val="000673E9"/>
    <w:rsid w:val="00071726"/>
    <w:rsid w:val="00127BC7"/>
    <w:rsid w:val="001C3562"/>
    <w:rsid w:val="001D3713"/>
    <w:rsid w:val="001E7A2E"/>
    <w:rsid w:val="00294D15"/>
    <w:rsid w:val="002961EE"/>
    <w:rsid w:val="002D466C"/>
    <w:rsid w:val="002F6472"/>
    <w:rsid w:val="00465BF2"/>
    <w:rsid w:val="005C49DD"/>
    <w:rsid w:val="00665300"/>
    <w:rsid w:val="006F043B"/>
    <w:rsid w:val="00740878"/>
    <w:rsid w:val="008758C8"/>
    <w:rsid w:val="008E4314"/>
    <w:rsid w:val="0094625F"/>
    <w:rsid w:val="00983808"/>
    <w:rsid w:val="00AA583C"/>
    <w:rsid w:val="00AB6F46"/>
    <w:rsid w:val="00B01420"/>
    <w:rsid w:val="00C00FF2"/>
    <w:rsid w:val="00DC4DE8"/>
    <w:rsid w:val="00E042AA"/>
    <w:rsid w:val="00E262F3"/>
    <w:rsid w:val="00ED7A9A"/>
    <w:rsid w:val="00F71769"/>
    <w:rsid w:val="00F921A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8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
    <w:name w:val="Li"/>
    <w:basedOn w:val="Normal"/>
    <w:rsid w:val="00294D15"/>
    <w:pPr>
      <w:shd w:val="clear" w:color="auto" w:fill="FFFFFF"/>
      <w:spacing w:after="0" w:line="240" w:lineRule="auto"/>
    </w:pPr>
    <w:rPr>
      <w:rFonts w:ascii="Carlito" w:eastAsia="Times New Roman" w:hAnsi="Times New Roman" w:cs="Times New Roman"/>
      <w:kern w:val="1"/>
      <w:sz w:val="24"/>
      <w:szCs w:val="24"/>
      <w:lang w:eastAsia="hi-IN" w:bidi="hi-IN"/>
    </w:rPr>
  </w:style>
  <w:style w:type="paragraph" w:styleId="Header">
    <w:name w:val="header"/>
    <w:basedOn w:val="Normal"/>
    <w:link w:val="HeaderChar"/>
    <w:uiPriority w:val="99"/>
    <w:unhideWhenUsed/>
    <w:rsid w:val="0029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D15"/>
  </w:style>
  <w:style w:type="paragraph" w:styleId="Footer">
    <w:name w:val="footer"/>
    <w:basedOn w:val="Normal"/>
    <w:link w:val="FooterChar"/>
    <w:uiPriority w:val="99"/>
    <w:semiHidden/>
    <w:unhideWhenUsed/>
    <w:rsid w:val="00294D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4D15"/>
  </w:style>
  <w:style w:type="paragraph" w:customStyle="1" w:styleId="Ol">
    <w:name w:val="Ol"/>
    <w:basedOn w:val="Normal"/>
    <w:rsid w:val="00294D15"/>
    <w:pPr>
      <w:shd w:val="clear" w:color="auto" w:fill="FFFFFF"/>
      <w:spacing w:after="0" w:line="240" w:lineRule="auto"/>
    </w:pPr>
    <w:rPr>
      <w:rFonts w:ascii="Carlito" w:eastAsia="Times New Roman" w:hAnsi="Times New Roman" w:cs="Times New Roman"/>
      <w:kern w:val="1"/>
      <w:sz w:val="24"/>
      <w:szCs w:val="24"/>
      <w:lang w:eastAsia="hi-IN" w:bidi="hi-IN"/>
    </w:rPr>
  </w:style>
  <w:style w:type="paragraph" w:styleId="ListParagraph">
    <w:name w:val="List Paragraph"/>
    <w:basedOn w:val="Normal"/>
    <w:uiPriority w:val="34"/>
    <w:qFormat/>
    <w:rsid w:val="00294D15"/>
    <w:pPr>
      <w:shd w:val="clear" w:color="auto" w:fill="FFFFFF"/>
      <w:spacing w:after="0" w:line="240" w:lineRule="auto"/>
      <w:ind w:left="720"/>
    </w:pPr>
    <w:rPr>
      <w:rFonts w:ascii="Carlito" w:eastAsia="Times New Roman" w:hAnsi="Times New Roman" w:cs="Times New Roman"/>
      <w:kern w:val="1"/>
      <w:sz w:val="24"/>
      <w:szCs w:val="24"/>
      <w:lang w:eastAsia="hi-IN" w:bidi="hi-IN"/>
    </w:rPr>
  </w:style>
  <w:style w:type="character" w:styleId="Hyperlink">
    <w:name w:val="Hyperlink"/>
    <w:basedOn w:val="DefaultParagraphFont"/>
    <w:uiPriority w:val="99"/>
    <w:unhideWhenUsed/>
    <w:rsid w:val="002961E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968426">
      <w:bodyDiv w:val="1"/>
      <w:marLeft w:val="0"/>
      <w:marRight w:val="0"/>
      <w:marTop w:val="0"/>
      <w:marBottom w:val="0"/>
      <w:divBdr>
        <w:top w:val="none" w:sz="0" w:space="0" w:color="auto"/>
        <w:left w:val="none" w:sz="0" w:space="0" w:color="auto"/>
        <w:bottom w:val="none" w:sz="0" w:space="0" w:color="auto"/>
        <w:right w:val="none" w:sz="0" w:space="0" w:color="auto"/>
      </w:divBdr>
    </w:div>
    <w:div w:id="85620675">
      <w:bodyDiv w:val="1"/>
      <w:marLeft w:val="0"/>
      <w:marRight w:val="0"/>
      <w:marTop w:val="0"/>
      <w:marBottom w:val="0"/>
      <w:divBdr>
        <w:top w:val="none" w:sz="0" w:space="0" w:color="auto"/>
        <w:left w:val="none" w:sz="0" w:space="0" w:color="auto"/>
        <w:bottom w:val="none" w:sz="0" w:space="0" w:color="auto"/>
        <w:right w:val="none" w:sz="0" w:space="0" w:color="auto"/>
      </w:divBdr>
    </w:div>
    <w:div w:id="418909875">
      <w:bodyDiv w:val="1"/>
      <w:marLeft w:val="0"/>
      <w:marRight w:val="0"/>
      <w:marTop w:val="0"/>
      <w:marBottom w:val="0"/>
      <w:divBdr>
        <w:top w:val="none" w:sz="0" w:space="0" w:color="auto"/>
        <w:left w:val="none" w:sz="0" w:space="0" w:color="auto"/>
        <w:bottom w:val="none" w:sz="0" w:space="0" w:color="auto"/>
        <w:right w:val="none" w:sz="0" w:space="0" w:color="auto"/>
      </w:divBdr>
    </w:div>
    <w:div w:id="430126072">
      <w:bodyDiv w:val="1"/>
      <w:marLeft w:val="0"/>
      <w:marRight w:val="0"/>
      <w:marTop w:val="0"/>
      <w:marBottom w:val="0"/>
      <w:divBdr>
        <w:top w:val="none" w:sz="0" w:space="0" w:color="auto"/>
        <w:left w:val="none" w:sz="0" w:space="0" w:color="auto"/>
        <w:bottom w:val="none" w:sz="0" w:space="0" w:color="auto"/>
        <w:right w:val="none" w:sz="0" w:space="0" w:color="auto"/>
      </w:divBdr>
    </w:div>
    <w:div w:id="491871305">
      <w:bodyDiv w:val="1"/>
      <w:marLeft w:val="0"/>
      <w:marRight w:val="0"/>
      <w:marTop w:val="0"/>
      <w:marBottom w:val="0"/>
      <w:divBdr>
        <w:top w:val="none" w:sz="0" w:space="0" w:color="auto"/>
        <w:left w:val="none" w:sz="0" w:space="0" w:color="auto"/>
        <w:bottom w:val="none" w:sz="0" w:space="0" w:color="auto"/>
        <w:right w:val="none" w:sz="0" w:space="0" w:color="auto"/>
      </w:divBdr>
    </w:div>
    <w:div w:id="656684904">
      <w:bodyDiv w:val="1"/>
      <w:marLeft w:val="0"/>
      <w:marRight w:val="0"/>
      <w:marTop w:val="0"/>
      <w:marBottom w:val="0"/>
      <w:divBdr>
        <w:top w:val="none" w:sz="0" w:space="0" w:color="auto"/>
        <w:left w:val="none" w:sz="0" w:space="0" w:color="auto"/>
        <w:bottom w:val="none" w:sz="0" w:space="0" w:color="auto"/>
        <w:right w:val="none" w:sz="0" w:space="0" w:color="auto"/>
      </w:divBdr>
    </w:div>
    <w:div w:id="886143075">
      <w:bodyDiv w:val="1"/>
      <w:marLeft w:val="0"/>
      <w:marRight w:val="0"/>
      <w:marTop w:val="0"/>
      <w:marBottom w:val="0"/>
      <w:divBdr>
        <w:top w:val="none" w:sz="0" w:space="0" w:color="auto"/>
        <w:left w:val="none" w:sz="0" w:space="0" w:color="auto"/>
        <w:bottom w:val="none" w:sz="0" w:space="0" w:color="auto"/>
        <w:right w:val="none" w:sz="0" w:space="0" w:color="auto"/>
      </w:divBdr>
    </w:div>
    <w:div w:id="1271930225">
      <w:bodyDiv w:val="1"/>
      <w:marLeft w:val="0"/>
      <w:marRight w:val="0"/>
      <w:marTop w:val="0"/>
      <w:marBottom w:val="0"/>
      <w:divBdr>
        <w:top w:val="none" w:sz="0" w:space="0" w:color="auto"/>
        <w:left w:val="none" w:sz="0" w:space="0" w:color="auto"/>
        <w:bottom w:val="none" w:sz="0" w:space="0" w:color="auto"/>
        <w:right w:val="none" w:sz="0" w:space="0" w:color="auto"/>
      </w:divBdr>
    </w:div>
    <w:div w:id="1310742025">
      <w:bodyDiv w:val="1"/>
      <w:marLeft w:val="0"/>
      <w:marRight w:val="0"/>
      <w:marTop w:val="0"/>
      <w:marBottom w:val="0"/>
      <w:divBdr>
        <w:top w:val="none" w:sz="0" w:space="0" w:color="auto"/>
        <w:left w:val="none" w:sz="0" w:space="0" w:color="auto"/>
        <w:bottom w:val="none" w:sz="0" w:space="0" w:color="auto"/>
        <w:right w:val="none" w:sz="0" w:space="0" w:color="auto"/>
      </w:divBdr>
    </w:div>
    <w:div w:id="1351175735">
      <w:bodyDiv w:val="1"/>
      <w:marLeft w:val="0"/>
      <w:marRight w:val="0"/>
      <w:marTop w:val="0"/>
      <w:marBottom w:val="0"/>
      <w:divBdr>
        <w:top w:val="none" w:sz="0" w:space="0" w:color="auto"/>
        <w:left w:val="none" w:sz="0" w:space="0" w:color="auto"/>
        <w:bottom w:val="none" w:sz="0" w:space="0" w:color="auto"/>
        <w:right w:val="none" w:sz="0" w:space="0" w:color="auto"/>
      </w:divBdr>
    </w:div>
    <w:div w:id="1625848521">
      <w:bodyDiv w:val="1"/>
      <w:marLeft w:val="0"/>
      <w:marRight w:val="0"/>
      <w:marTop w:val="0"/>
      <w:marBottom w:val="0"/>
      <w:divBdr>
        <w:top w:val="none" w:sz="0" w:space="0" w:color="auto"/>
        <w:left w:val="none" w:sz="0" w:space="0" w:color="auto"/>
        <w:bottom w:val="none" w:sz="0" w:space="0" w:color="auto"/>
        <w:right w:val="none" w:sz="0" w:space="0" w:color="auto"/>
      </w:divBdr>
    </w:div>
    <w:div w:id="1839495396">
      <w:bodyDiv w:val="1"/>
      <w:marLeft w:val="0"/>
      <w:marRight w:val="0"/>
      <w:marTop w:val="0"/>
      <w:marBottom w:val="0"/>
      <w:divBdr>
        <w:top w:val="none" w:sz="0" w:space="0" w:color="auto"/>
        <w:left w:val="none" w:sz="0" w:space="0" w:color="auto"/>
        <w:bottom w:val="none" w:sz="0" w:space="0" w:color="auto"/>
        <w:right w:val="none" w:sz="0" w:space="0" w:color="auto"/>
      </w:divBdr>
    </w:div>
    <w:div w:id="1848670051">
      <w:bodyDiv w:val="1"/>
      <w:marLeft w:val="0"/>
      <w:marRight w:val="0"/>
      <w:marTop w:val="0"/>
      <w:marBottom w:val="0"/>
      <w:divBdr>
        <w:top w:val="none" w:sz="0" w:space="0" w:color="auto"/>
        <w:left w:val="none" w:sz="0" w:space="0" w:color="auto"/>
        <w:bottom w:val="none" w:sz="0" w:space="0" w:color="auto"/>
        <w:right w:val="none" w:sz="0" w:space="0" w:color="auto"/>
      </w:divBdr>
    </w:div>
    <w:div w:id="2063092900">
      <w:bodyDiv w:val="1"/>
      <w:marLeft w:val="0"/>
      <w:marRight w:val="0"/>
      <w:marTop w:val="0"/>
      <w:marBottom w:val="0"/>
      <w:divBdr>
        <w:top w:val="none" w:sz="0" w:space="0" w:color="auto"/>
        <w:left w:val="none" w:sz="0" w:space="0" w:color="auto"/>
        <w:bottom w:val="none" w:sz="0" w:space="0" w:color="auto"/>
        <w:right w:val="none" w:sz="0" w:space="0" w:color="auto"/>
      </w:divBdr>
    </w:div>
    <w:div w:id="212808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oronto.ca/tl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8</Pages>
  <Words>3404</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Singh</dc:creator>
  <cp:lastModifiedBy>Nick Singh</cp:lastModifiedBy>
  <cp:revision>4</cp:revision>
  <dcterms:created xsi:type="dcterms:W3CDTF">2020-07-13T07:16:00Z</dcterms:created>
  <dcterms:modified xsi:type="dcterms:W3CDTF">2020-07-14T06:03:00Z</dcterms:modified>
</cp:coreProperties>
</file>